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ascii="微软雅黑" w:hAnsi="微软雅黑" w:eastAsia="微软雅黑"/>
          <w:b/>
          <w:bCs/>
          <w:color w:val="FF0000"/>
          <w:kern w:val="36"/>
          <w:sz w:val="30"/>
          <w:szCs w:val="30"/>
        </w:rPr>
      </w:pPr>
      <w:r>
        <w:rPr>
          <w:rFonts w:hint="eastAsia" w:ascii="微软雅黑" w:hAnsi="微软雅黑" w:eastAsia="微软雅黑"/>
          <w:b/>
          <w:bCs/>
          <w:color w:val="FF0000"/>
          <w:kern w:val="36"/>
          <w:sz w:val="30"/>
          <w:szCs w:val="30"/>
        </w:rPr>
        <w:t>安徽省地质实验研究所（国土资源部</w:t>
      </w:r>
    </w:p>
    <w:p>
      <w:pPr>
        <w:widowControl/>
        <w:spacing w:line="480" w:lineRule="auto"/>
        <w:jc w:val="center"/>
        <w:rPr>
          <w:rFonts w:ascii="Calibri" w:hAnsi="Calibri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color w:val="FF0000"/>
          <w:kern w:val="36"/>
          <w:sz w:val="30"/>
          <w:szCs w:val="30"/>
        </w:rPr>
        <w:t>合肥矿产资源监督检测中心）招标公告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现对安徽省地质实验研究所（国土资源部合肥矿产资源监督检测中心）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</w:rPr>
        <w:t>工程检测设备（堆载法静载试验配重块、千斤顶、钢梁；高应变法检测重锤；载荷箱等）、工程测量仪器、室内环境检测仪器的运输进行对外招标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，欢迎具备条件的投标人参加投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1 采购项目内容及具体要求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1.1采购项目细节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我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单位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在全省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从事建设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项目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工程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检测、工程测量工作，所使用的检测设备运输业务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需要外协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（但并不是所有的类似项目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均需要外协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，是否需要将根据现场环境条件及工程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项目的具体情况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确定）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，具体内容见下表：</w:t>
      </w:r>
    </w:p>
    <w:tbl>
      <w:tblPr>
        <w:tblStyle w:val="6"/>
        <w:tblW w:w="89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305"/>
        <w:gridCol w:w="2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项目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内容</w:t>
            </w:r>
          </w:p>
        </w:tc>
        <w:tc>
          <w:tcPr>
            <w:tcW w:w="24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预计每年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、高应变法检测、自平衡法检测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配重块、钢梁、千斤顶、高应变法检测用重锤、载荷箱的运输。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可采用大型载重货车、平板拖车运输</w:t>
            </w:r>
          </w:p>
        </w:tc>
        <w:tc>
          <w:tcPr>
            <w:tcW w:w="24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2500万吨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室内环境检测、工程测量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室内环境检测、工程测量仪器设备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可采用微型货车、面包车或小客车运输</w:t>
            </w:r>
          </w:p>
        </w:tc>
        <w:tc>
          <w:tcPr>
            <w:tcW w:w="24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30万车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期限</w:t>
            </w:r>
          </w:p>
        </w:tc>
        <w:tc>
          <w:tcPr>
            <w:tcW w:w="6729" w:type="dxa"/>
            <w:gridSpan w:val="2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2020年1月1日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至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2年12月31日（三年）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（两年有效，</w:t>
            </w:r>
            <w:r>
              <w:rPr>
                <w:rFonts w:hint="eastAsia" w:ascii="Times New Roman" w:hAnsi="Times New Roman" w:eastAsia="宋体" w:cs="Times New Roman"/>
                <w:color w:val="333333"/>
                <w:sz w:val="24"/>
                <w:szCs w:val="24"/>
                <w:lang w:val="en-US" w:eastAsia="zh-CN" w:bidi="ar"/>
              </w:rPr>
              <w:t>根据服务质量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可延期至第三年）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服务范围</w:t>
            </w:r>
          </w:p>
        </w:tc>
        <w:tc>
          <w:tcPr>
            <w:tcW w:w="6729" w:type="dxa"/>
            <w:gridSpan w:val="2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安徽省全省各地</w:t>
            </w:r>
          </w:p>
        </w:tc>
      </w:tr>
    </w:tbl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1.2投标最高限价（拦标价）</w:t>
      </w:r>
    </w:p>
    <w:tbl>
      <w:tblPr>
        <w:tblStyle w:val="5"/>
        <w:tblW w:w="89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4253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2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项目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内容</w:t>
            </w:r>
          </w:p>
        </w:tc>
        <w:tc>
          <w:tcPr>
            <w:tcW w:w="24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投标最高限价（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单价）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、高应变法检测、自平衡法检测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配重块、钢梁、千斤顶、高应变法检测用重锤、载荷箱的运输；可采用大型载重货车、平板拖车运输；市内短途运输每吨运输费不足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元按照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元计算</w:t>
            </w:r>
          </w:p>
        </w:tc>
        <w:tc>
          <w:tcPr>
            <w:tcW w:w="24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每吨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公里1.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场内倒运1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室内环境检测、工程测量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室内环境检测、工程测量仪器设备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可采用微型货车、面包车或小客车运输</w:t>
            </w:r>
          </w:p>
        </w:tc>
        <w:tc>
          <w:tcPr>
            <w:tcW w:w="24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起点合肥市阜阳北路318号，须待车往返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1、每车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 xml:space="preserve">公里  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3.8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2、半天起步价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元3、全天起步价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  <w:lang w:val="en-US" w:eastAsia="zh-CN"/>
              </w:rPr>
              <w:t>400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元</w:t>
            </w:r>
          </w:p>
        </w:tc>
      </w:tr>
    </w:tbl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投标人资格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独立企业法人资格，投标人需提交营业执照、税务登记证、组织机构代码证（或三证合一的新证，年检周期内年检合格）复印件，以及法人身份证复印件。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3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对投标人的其他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要求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2.1 投标人应严格按照招标文件的有关规定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提供符合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要求的服务。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2.2 投标人提供的产品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（服务）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应符合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现行有效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的国家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（地方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或行业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标准、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规范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  投标文件的组成及要求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 文件组成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4.1.1 投标函（后附格式）。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4.1.2 报价表（后附格式）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，请注意报价表应每页盖章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4.1.3 授权委托书（后附格式）。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4.1.4 企业营业执照、组织机构代码证及税务登记证副本（或三证合一）复印件。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 文件的编制和密封要求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4.2.1 投标文件正本一份，需装订成册。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4.2.2 投标文件须企业法定代表人签章或盖公章。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4.2.3 投标文件须装袋密封，封口处须加盖单位公章，封面应注明投标单位名称、联系人、联系电话等。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5 报名时间、投标截止时间、开标时间及地点。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5.1 报名时间：201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12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月20日8:00至201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2月22日16:00，电话报名。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5.2 投标截止时间：201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2月28日15:00（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投标文件可以采用快递的方式送达，但投标人应测算好快递所消耗的时间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）。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5.3 开标时间：201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2月28日15:00。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5.4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开标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地点：合肥市阜阳北路318号。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6 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中标及合同洽谈</w:t>
      </w:r>
    </w:p>
    <w:p>
      <w:pPr>
        <w:widowControl/>
        <w:spacing w:line="52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本次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工程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检测、工程测量检测设备运输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外协招标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按照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作业区域分成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8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个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招标包，投标人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可以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对每个或部分招标包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进行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报价投标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，8个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作业区招标包分配如下：</w:t>
      </w:r>
    </w:p>
    <w:tbl>
      <w:tblPr>
        <w:tblStyle w:val="6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招标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包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作业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区域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一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合肥市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二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六安市、淮南市、滁州市、蚌埠市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三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池州市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、铜陵市（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四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安庆市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五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黄山市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六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淮北市、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宿州市（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七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阜阳市、亳州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八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马鞍山市、宣城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</w:tbl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招标人组织评标，每一个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招标包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将选取</w:t>
      </w:r>
      <w:r>
        <w:rPr>
          <w:rFonts w:ascii="Times New Roman" w:hAnsi="Times New Roman" w:cs="Times New Roman"/>
          <w:kern w:val="0"/>
          <w:sz w:val="24"/>
          <w:szCs w:val="24"/>
        </w:rPr>
        <w:t>3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家投标人作为入围中标人，入围中标人应承诺接受招标人在合同签订前的价格谈判。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综合说明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.1 报价要求：报价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是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上述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检测参数的全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承包费用，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含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运输、保险、利润、税金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等，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政策性文件规定及合同包含的所有风险、责任等各项应有费用。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.2 付款方式：合同签订后，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完成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相关作业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、服务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每季度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半年）提供增值税专用发票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和决算清单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后10个工作日内，招标人向中标人支付全额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服务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款项。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8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联系方式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招标人：安徽省地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实验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验研究所（国土资源部合肥矿产资源监督检测中心）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  址：合肥市芜湖路239号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联系人：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王学松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    电  话：0551-62861979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手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机：13805519097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另：投标文件格式见附件。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6125" w:firstLineChars="2552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201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日</w:t>
      </w:r>
    </w:p>
    <w:sectPr>
      <w:pgSz w:w="11906" w:h="16838"/>
      <w:pgMar w:top="1644" w:right="1418" w:bottom="147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902650"/>
    <w:rsid w:val="00011901"/>
    <w:rsid w:val="0002737C"/>
    <w:rsid w:val="00036EA1"/>
    <w:rsid w:val="00127B6C"/>
    <w:rsid w:val="00174387"/>
    <w:rsid w:val="002033E3"/>
    <w:rsid w:val="0022069B"/>
    <w:rsid w:val="0029060A"/>
    <w:rsid w:val="00290948"/>
    <w:rsid w:val="002D74A7"/>
    <w:rsid w:val="00324B42"/>
    <w:rsid w:val="00351633"/>
    <w:rsid w:val="00370589"/>
    <w:rsid w:val="00376652"/>
    <w:rsid w:val="00376DF1"/>
    <w:rsid w:val="003913AD"/>
    <w:rsid w:val="003F3898"/>
    <w:rsid w:val="00403AD4"/>
    <w:rsid w:val="004074D0"/>
    <w:rsid w:val="004D17A6"/>
    <w:rsid w:val="00557E2E"/>
    <w:rsid w:val="00581345"/>
    <w:rsid w:val="0068050B"/>
    <w:rsid w:val="006B37A6"/>
    <w:rsid w:val="006B6C3A"/>
    <w:rsid w:val="006D2F90"/>
    <w:rsid w:val="00704A19"/>
    <w:rsid w:val="00732A6E"/>
    <w:rsid w:val="00861451"/>
    <w:rsid w:val="008619FD"/>
    <w:rsid w:val="00864384"/>
    <w:rsid w:val="00872C13"/>
    <w:rsid w:val="008948AF"/>
    <w:rsid w:val="00894AD0"/>
    <w:rsid w:val="008D1716"/>
    <w:rsid w:val="008F20FF"/>
    <w:rsid w:val="00902650"/>
    <w:rsid w:val="00943024"/>
    <w:rsid w:val="009A22FC"/>
    <w:rsid w:val="009E29B0"/>
    <w:rsid w:val="009F7435"/>
    <w:rsid w:val="00A71F15"/>
    <w:rsid w:val="00C22641"/>
    <w:rsid w:val="00CD14BF"/>
    <w:rsid w:val="00CE5DB4"/>
    <w:rsid w:val="00CF0013"/>
    <w:rsid w:val="00D325E1"/>
    <w:rsid w:val="00DE284E"/>
    <w:rsid w:val="00DF638E"/>
    <w:rsid w:val="00E538D4"/>
    <w:rsid w:val="00E714CC"/>
    <w:rsid w:val="00E90699"/>
    <w:rsid w:val="00EA05F8"/>
    <w:rsid w:val="00F30451"/>
    <w:rsid w:val="00F61EBE"/>
    <w:rsid w:val="00FB7E0C"/>
    <w:rsid w:val="075870DE"/>
    <w:rsid w:val="07DD5CB2"/>
    <w:rsid w:val="07E8039B"/>
    <w:rsid w:val="1BC40B13"/>
    <w:rsid w:val="1E185AC3"/>
    <w:rsid w:val="1F6C149A"/>
    <w:rsid w:val="281005B1"/>
    <w:rsid w:val="28C3752B"/>
    <w:rsid w:val="2A8B452A"/>
    <w:rsid w:val="2F537DAC"/>
    <w:rsid w:val="33BB30BE"/>
    <w:rsid w:val="344A4014"/>
    <w:rsid w:val="36194B4B"/>
    <w:rsid w:val="398A7C83"/>
    <w:rsid w:val="50AB583E"/>
    <w:rsid w:val="55B15A0A"/>
    <w:rsid w:val="58826A71"/>
    <w:rsid w:val="5C527DB0"/>
    <w:rsid w:val="5E376753"/>
    <w:rsid w:val="61541412"/>
    <w:rsid w:val="65907528"/>
    <w:rsid w:val="6F0A4606"/>
    <w:rsid w:val="770456B9"/>
    <w:rsid w:val="78E16104"/>
    <w:rsid w:val="7CB92373"/>
    <w:rsid w:val="7CCB14D9"/>
    <w:rsid w:val="7F33308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276</Words>
  <Characters>1576</Characters>
  <Lines>13</Lines>
  <Paragraphs>3</Paragraphs>
  <ScaleCrop>false</ScaleCrop>
  <LinksUpToDate>false</LinksUpToDate>
  <CharactersWithSpaces>1849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2016-11-15T06:55:00Z</dcterms:created>
  <dc:creator>Administrator</dc:creator>
  <cp:lastModifiedBy>Administrator</cp:lastModifiedBy>
  <dcterms:modified xsi:type="dcterms:W3CDTF">2019-12-23T06:52:40Z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