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报 价 单</w:t>
      </w:r>
    </w:p>
    <w:p/>
    <w:tbl>
      <w:tblPr>
        <w:tblStyle w:val="3"/>
        <w:tblW w:w="966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81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54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 价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 位</w:t>
            </w:r>
          </w:p>
        </w:tc>
        <w:tc>
          <w:tcPr>
            <w:tcW w:w="811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5" w:hRule="atLeast"/>
        </w:trPr>
        <w:tc>
          <w:tcPr>
            <w:tcW w:w="1548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报价内容</w:t>
            </w:r>
          </w:p>
        </w:tc>
        <w:tc>
          <w:tcPr>
            <w:tcW w:w="811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  <w:bookmarkStart w:id="0" w:name="_Hlk89946955"/>
            <w:r>
              <w:rPr>
                <w:rFonts w:hint="eastAsia" w:ascii="宋体" w:hAnsi="宋体" w:eastAsia="宋体" w:cs="宋体"/>
                <w:sz w:val="28"/>
                <w:szCs w:val="28"/>
              </w:rPr>
              <w:t>根据《自然资源部办公厅关于做好矿产资源国情调查准备工作的通知》（自然资办函〔2019〕1024号）、《自然资源部办公厅关于完善矿产资源储量动态更新机制，做好矿产资源国情调查工作的通知》（自然资办函〔2020〕36号）要求以及《矿产资源国情调查技术要求》（非油气），收集全省查明矿产资源国情调查成果，汇总分析各矿种的国情调查成果，重点突出煤、铁、铜、金、钨、钼、锑、萤石、磷、方解石、水泥用灰岩、玻璃用石英岩、冶金用白云岩、凹凸棒石粘土等14种优势矿产、战略性矿产，编制单矿种汇总报告和相应图件。最终形成煤、铁、铜、金、钨、钼、锑、萤石、磷、方解石、水泥用灰岩、玻璃用石英岩、冶金用白云岩、凹凸棒石粘土等14种优势矿产、战略性矿产国情调查成果单矿种汇总报告及相应图件。委托涉及合肥市、安庆（含宿松县）、六安市、铜陵市、阜阳市、淮南市、亳州市、滁州市、蚌埠市和马鞍山市等1</w:t>
            </w: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个市域范围</w:t>
            </w:r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质量等级</w:t>
            </w:r>
          </w:p>
        </w:tc>
        <w:tc>
          <w:tcPr>
            <w:tcW w:w="81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合格：提交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上述“报价内容”涉及的1</w:t>
            </w:r>
            <w:r>
              <w:rPr>
                <w:rFonts w:ascii="宋体" w:hAnsi="宋体" w:eastAsia="宋体" w:cs="宋体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个市的相关</w:t>
            </w:r>
            <w:r>
              <w:rPr>
                <w:rFonts w:hint="eastAsia" w:ascii="宋体" w:hAnsi="宋体"/>
                <w:sz w:val="28"/>
                <w:szCs w:val="28"/>
              </w:rPr>
              <w:t>成果，并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满足相关技术规范要求。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工作时限</w:t>
            </w:r>
          </w:p>
        </w:tc>
        <w:tc>
          <w:tcPr>
            <w:tcW w:w="811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月30日前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1" w:hRule="atLeast"/>
        </w:trPr>
        <w:tc>
          <w:tcPr>
            <w:tcW w:w="15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投标报价</w:t>
            </w:r>
          </w:p>
        </w:tc>
        <w:tc>
          <w:tcPr>
            <w:tcW w:w="8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报价（人民币）：</w:t>
            </w:r>
          </w:p>
          <w:p>
            <w:pPr>
              <w:snapToGrid w:val="0"/>
              <w:spacing w:line="240" w:lineRule="atLeast"/>
              <w:ind w:firstLine="1400" w:firstLineChars="5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ind w:firstLine="1400" w:firstLineChars="500"/>
              <w:rPr>
                <w:rFonts w:hint="eastAsia" w:eastAsia="宋体"/>
                <w:bCs/>
                <w:color w:val="000000"/>
                <w:position w:val="11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大写：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 w:val="28"/>
                <w:szCs w:val="28"/>
                <w:u w:val="single"/>
              </w:rPr>
              <w:t xml:space="preserve">  </w:t>
            </w:r>
          </w:p>
          <w:p>
            <w:pPr>
              <w:snapToGrid w:val="0"/>
              <w:spacing w:line="240" w:lineRule="atLeast"/>
              <w:ind w:firstLine="1383" w:firstLineChars="494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小写：</w:t>
            </w:r>
            <w:r>
              <w:rPr>
                <w:rFonts w:hint="eastAsia" w:ascii="宋体" w:hAnsi="宋体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</w:tr>
    </w:tbl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投标单位：（盖章）          法定代表人或授权人（签字/盖章）： 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ind w:firstLine="5880" w:firstLineChars="2100"/>
        <w:rPr>
          <w:rFonts w:hint="eastAsia" w:ascii="仿宋_GB2312" w:eastAsia="仿宋_GB2312"/>
          <w:color w:val="0000FF"/>
          <w:sz w:val="30"/>
          <w:szCs w:val="30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 </w:t>
      </w:r>
      <w:r>
        <w:rPr>
          <w:rFonts w:ascii="宋体" w:hAnsi="宋体"/>
          <w:sz w:val="28"/>
          <w:szCs w:val="28"/>
        </w:rPr>
        <w:t>2021</w:t>
      </w:r>
      <w:r>
        <w:rPr>
          <w:rFonts w:hint="eastAsia" w:ascii="宋体" w:hAnsi="宋体"/>
          <w:sz w:val="28"/>
          <w:szCs w:val="28"/>
        </w:rPr>
        <w:t xml:space="preserve"> 年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日</w:t>
      </w:r>
    </w:p>
    <w:p>
      <w:bookmarkStart w:id="1" w:name="_GoBack"/>
      <w:bookmarkEnd w:id="1"/>
    </w:p>
    <w:sectPr>
      <w:pgSz w:w="11906" w:h="16838"/>
      <w:pgMar w:top="1134" w:right="1361" w:bottom="1247" w:left="136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9385A"/>
    <w:rsid w:val="3139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2021-12-09T09:21:00Z</dcterms:created>
  <dc:creator>地实所吴洁</dc:creator>
  <cp:lastModifiedBy>地实所吴洁</cp:lastModifiedBy>
  <dcterms:modified xsi:type="dcterms:W3CDTF">2021-12-09T09:22:04Z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2052-11.8.2.7919</vt:lpwstr>
  </property>
</Properties>
</file>