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left"/>
        <w:rPr>
          <w:rFonts w:hint="eastAsia"/>
          <w:sz w:val="21"/>
          <w:szCs w:val="21"/>
          <w:lang w:val="en-US" w:eastAsia="zh-CN"/>
        </w:rPr>
      </w:pPr>
      <w:r>
        <w:rPr>
          <w:rFonts w:hint="eastAsia"/>
          <w:sz w:val="21"/>
          <w:szCs w:val="21"/>
          <w:lang w:val="en-US" w:eastAsia="zh-CN"/>
        </w:rPr>
        <w:t>附件1：应答函</w:t>
      </w:r>
    </w:p>
    <w:p>
      <w:pPr>
        <w:numPr>
          <w:ilvl w:val="0"/>
          <w:numId w:val="0"/>
        </w:numPr>
        <w:jc w:val="center"/>
        <w:rPr>
          <w:rFonts w:hint="eastAsia"/>
          <w:sz w:val="44"/>
          <w:szCs w:val="44"/>
          <w:lang w:val="en-US" w:eastAsia="zh-CN"/>
        </w:rPr>
      </w:pPr>
      <w:r>
        <w:rPr>
          <w:rFonts w:hint="eastAsia"/>
          <w:sz w:val="44"/>
          <w:szCs w:val="44"/>
          <w:lang w:val="en-US" w:eastAsia="zh-CN"/>
        </w:rPr>
        <w:t>应  答  函</w:t>
      </w:r>
    </w:p>
    <w:p>
      <w:pPr>
        <w:numPr>
          <w:ilvl w:val="0"/>
          <w:numId w:val="0"/>
        </w:numPr>
        <w:jc w:val="both"/>
        <w:rPr>
          <w:rFonts w:hint="eastAsia"/>
          <w:sz w:val="28"/>
          <w:szCs w:val="28"/>
          <w:lang w:val="en-US" w:eastAsia="zh-CN"/>
        </w:rPr>
      </w:pPr>
      <w:r>
        <w:rPr>
          <w:rFonts w:hint="eastAsia"/>
          <w:sz w:val="28"/>
          <w:szCs w:val="28"/>
          <w:lang w:val="en-US" w:eastAsia="zh-CN"/>
        </w:rPr>
        <w:t>安徽省地质实验研究所（国土资源部合肥矿产资源监督检测中心）：</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sz w:val="28"/>
          <w:szCs w:val="28"/>
          <w:lang w:val="en-US" w:eastAsia="zh-CN"/>
        </w:rPr>
      </w:pPr>
      <w:r>
        <w:rPr>
          <w:rFonts w:hint="eastAsia"/>
          <w:sz w:val="28"/>
          <w:szCs w:val="28"/>
          <w:lang w:val="en-US" w:eastAsia="zh-CN"/>
        </w:rPr>
        <w:t>我行收到贵单位询价文件，经详细研究，我们决定参加该项目询价活动并投标。为此，我方郑重声明以下诸点，并负法律责任：</w:t>
      </w:r>
    </w:p>
    <w:p>
      <w:pPr>
        <w:keepNext w:val="0"/>
        <w:keepLines w:val="0"/>
        <w:pageBreakBefore w:val="0"/>
        <w:widowControl w:val="0"/>
        <w:numPr>
          <w:numId w:val="0"/>
        </w:numPr>
        <w:kinsoku/>
        <w:wordWrap/>
        <w:overflowPunct/>
        <w:topLinePunct w:val="0"/>
        <w:autoSpaceDE/>
        <w:autoSpaceDN/>
        <w:bidi w:val="0"/>
        <w:adjustRightInd/>
        <w:snapToGrid/>
        <w:ind w:firstLine="560" w:firstLineChars="200"/>
        <w:jc w:val="both"/>
        <w:textAlignment w:val="auto"/>
        <w:rPr>
          <w:rFonts w:hint="eastAsia"/>
          <w:sz w:val="28"/>
          <w:szCs w:val="28"/>
          <w:lang w:val="en-US" w:eastAsia="zh-CN"/>
        </w:rPr>
      </w:pPr>
      <w:r>
        <w:rPr>
          <w:rFonts w:hint="eastAsia"/>
          <w:sz w:val="28"/>
          <w:szCs w:val="28"/>
          <w:lang w:val="en-US" w:eastAsia="zh-CN"/>
        </w:rPr>
        <w:t>1. 我行愿意满足询价文件中的一切要求，提供服务，我行的报价为定期存单存期全程报价。存期中途不变更利率、付息方式与提前支取部分利率。若利息未及时付清，我行愿承担延误期的利息损失。</w:t>
      </w:r>
    </w:p>
    <w:p>
      <w:pPr>
        <w:keepNext w:val="0"/>
        <w:keepLines w:val="0"/>
        <w:pageBreakBefore w:val="0"/>
        <w:widowControl w:val="0"/>
        <w:numPr>
          <w:numId w:val="0"/>
        </w:numPr>
        <w:kinsoku/>
        <w:wordWrap/>
        <w:overflowPunct/>
        <w:topLinePunct w:val="0"/>
        <w:autoSpaceDE/>
        <w:autoSpaceDN/>
        <w:bidi w:val="0"/>
        <w:adjustRightInd/>
        <w:snapToGrid/>
        <w:ind w:firstLine="560" w:firstLineChars="200"/>
        <w:jc w:val="both"/>
        <w:textAlignment w:val="auto"/>
        <w:rPr>
          <w:rFonts w:hint="eastAsia"/>
          <w:sz w:val="28"/>
          <w:szCs w:val="28"/>
          <w:lang w:val="en-US" w:eastAsia="zh-CN"/>
        </w:rPr>
      </w:pPr>
      <w:r>
        <w:rPr>
          <w:rFonts w:hint="eastAsia"/>
          <w:sz w:val="28"/>
          <w:szCs w:val="28"/>
          <w:lang w:val="en-US" w:eastAsia="zh-CN"/>
        </w:rPr>
        <w:t>2. 我行提交的应答文件，正本壹份，副本壹份。两份文件密封于一个密封袋中送达。</w:t>
      </w:r>
    </w:p>
    <w:p>
      <w:pPr>
        <w:keepNext w:val="0"/>
        <w:keepLines w:val="0"/>
        <w:pageBreakBefore w:val="0"/>
        <w:widowControl w:val="0"/>
        <w:numPr>
          <w:numId w:val="0"/>
        </w:numPr>
        <w:kinsoku/>
        <w:wordWrap/>
        <w:overflowPunct/>
        <w:topLinePunct w:val="0"/>
        <w:autoSpaceDE/>
        <w:autoSpaceDN/>
        <w:bidi w:val="0"/>
        <w:adjustRightInd/>
        <w:snapToGrid/>
        <w:ind w:firstLine="560" w:firstLineChars="200"/>
        <w:jc w:val="both"/>
        <w:textAlignment w:val="auto"/>
        <w:rPr>
          <w:rFonts w:hint="eastAsia"/>
          <w:sz w:val="28"/>
          <w:szCs w:val="28"/>
          <w:lang w:val="en-US" w:eastAsia="zh-CN"/>
        </w:rPr>
      </w:pPr>
      <w:r>
        <w:rPr>
          <w:rFonts w:hint="eastAsia"/>
          <w:sz w:val="28"/>
          <w:szCs w:val="28"/>
          <w:lang w:val="en-US" w:eastAsia="zh-CN"/>
        </w:rPr>
        <w:t>3. 我行理解，最高利率不是贵单位确定供应商的唯一条件。</w:t>
      </w:r>
    </w:p>
    <w:p>
      <w:pPr>
        <w:keepNext w:val="0"/>
        <w:keepLines w:val="0"/>
        <w:pageBreakBefore w:val="0"/>
        <w:widowControl w:val="0"/>
        <w:numPr>
          <w:numId w:val="0"/>
        </w:numPr>
        <w:kinsoku/>
        <w:wordWrap/>
        <w:overflowPunct/>
        <w:topLinePunct w:val="0"/>
        <w:autoSpaceDE/>
        <w:autoSpaceDN/>
        <w:bidi w:val="0"/>
        <w:adjustRightInd/>
        <w:snapToGrid/>
        <w:ind w:firstLine="560" w:firstLineChars="200"/>
        <w:jc w:val="both"/>
        <w:textAlignment w:val="auto"/>
        <w:rPr>
          <w:rFonts w:hint="eastAsia"/>
          <w:sz w:val="28"/>
          <w:szCs w:val="28"/>
          <w:lang w:val="en-US" w:eastAsia="zh-CN"/>
        </w:rPr>
      </w:pPr>
      <w:r>
        <w:rPr>
          <w:rFonts w:hint="eastAsia"/>
          <w:sz w:val="28"/>
          <w:szCs w:val="28"/>
          <w:lang w:val="en-US" w:eastAsia="zh-CN"/>
        </w:rPr>
        <w:t>4. 我行承诺所提供的报价符合国家相关法律法规和监管要求。</w:t>
      </w:r>
    </w:p>
    <w:p>
      <w:pPr>
        <w:keepNext w:val="0"/>
        <w:keepLines w:val="0"/>
        <w:pageBreakBefore w:val="0"/>
        <w:widowControl w:val="0"/>
        <w:numPr>
          <w:numId w:val="0"/>
        </w:numPr>
        <w:kinsoku/>
        <w:wordWrap/>
        <w:overflowPunct/>
        <w:topLinePunct w:val="0"/>
        <w:autoSpaceDE/>
        <w:autoSpaceDN/>
        <w:bidi w:val="0"/>
        <w:adjustRightInd/>
        <w:snapToGrid/>
        <w:ind w:firstLine="560" w:firstLineChars="200"/>
        <w:jc w:val="both"/>
        <w:textAlignment w:val="auto"/>
        <w:rPr>
          <w:rFonts w:hint="eastAsia"/>
          <w:sz w:val="28"/>
          <w:szCs w:val="28"/>
          <w:lang w:val="en-US" w:eastAsia="zh-CN"/>
        </w:rPr>
      </w:pPr>
      <w:r>
        <w:rPr>
          <w:rFonts w:hint="eastAsia"/>
          <w:sz w:val="28"/>
          <w:szCs w:val="28"/>
          <w:lang w:val="en-US" w:eastAsia="zh-CN"/>
        </w:rPr>
        <w:t>5. 我行承诺在存单到期时及时通知贵单位转回。若因未及时通知贵单位转回资金给贵单位造成的损失，我行愿以不低于该存单定期利率赔偿延误期间的利息损失。</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sz w:val="28"/>
          <w:szCs w:val="28"/>
          <w:lang w:val="en-US" w:eastAsia="zh-CN"/>
        </w:rPr>
      </w:pPr>
      <w:r>
        <w:rPr>
          <w:rFonts w:hint="eastAsia"/>
          <w:sz w:val="28"/>
          <w:szCs w:val="28"/>
          <w:lang w:val="en-US" w:eastAsia="zh-CN"/>
        </w:rPr>
        <w:t xml:space="preserve">单    位：                        </w:t>
      </w:r>
      <w:bookmarkStart w:id="0" w:name="_GoBack"/>
      <w:bookmarkEnd w:id="0"/>
      <w:r>
        <w:rPr>
          <w:rFonts w:hint="eastAsia"/>
          <w:sz w:val="28"/>
          <w:szCs w:val="28"/>
          <w:lang w:val="en-US" w:eastAsia="zh-CN"/>
        </w:rPr>
        <w:t xml:space="preserve"> 联 系 人：</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sz w:val="28"/>
          <w:szCs w:val="28"/>
          <w:lang w:val="en-US" w:eastAsia="zh-CN"/>
        </w:rPr>
      </w:pPr>
      <w:r>
        <w:rPr>
          <w:rFonts w:hint="eastAsia"/>
          <w:sz w:val="28"/>
          <w:szCs w:val="28"/>
          <w:lang w:val="en-US" w:eastAsia="zh-CN"/>
        </w:rPr>
        <w:t>地    址：                         联系电话：</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sz w:val="28"/>
          <w:szCs w:val="28"/>
          <w:lang w:val="en-US" w:eastAsia="zh-CN"/>
        </w:rPr>
      </w:pPr>
      <w:r>
        <w:rPr>
          <w:rFonts w:hint="eastAsia"/>
          <w:sz w:val="28"/>
          <w:szCs w:val="28"/>
          <w:lang w:val="en-US" w:eastAsia="zh-CN"/>
        </w:rPr>
        <w:t>供应商单位：（公章）</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sz w:val="28"/>
          <w:szCs w:val="28"/>
          <w:lang w:val="en-US" w:eastAsia="zh-CN"/>
        </w:rPr>
      </w:pPr>
      <w:r>
        <w:rPr>
          <w:rFonts w:hint="eastAsia"/>
          <w:sz w:val="28"/>
          <w:szCs w:val="28"/>
          <w:lang w:val="en-US" w:eastAsia="zh-CN"/>
        </w:rPr>
        <w:t xml:space="preserve">法定代表人或授权委托人：（签字或签章）          </w:t>
      </w:r>
    </w:p>
    <w:p>
      <w:pPr>
        <w:numPr>
          <w:ilvl w:val="0"/>
          <w:numId w:val="0"/>
        </w:numPr>
        <w:jc w:val="both"/>
        <w:rPr>
          <w:rFonts w:hint="eastAsia"/>
          <w:sz w:val="28"/>
          <w:szCs w:val="28"/>
          <w:lang w:val="en-US" w:eastAsia="zh-CN"/>
        </w:rPr>
      </w:pPr>
      <w:r>
        <w:rPr>
          <w:rFonts w:hint="eastAsia"/>
          <w:sz w:val="28"/>
          <w:szCs w:val="28"/>
          <w:lang w:val="en-US" w:eastAsia="zh-CN"/>
        </w:rPr>
        <w:t xml:space="preserve">    </w:t>
      </w:r>
    </w:p>
    <w:p>
      <w:pPr>
        <w:numPr>
          <w:ilvl w:val="0"/>
          <w:numId w:val="0"/>
        </w:numPr>
        <w:jc w:val="both"/>
        <w:rPr>
          <w:rFonts w:hint="eastAsia"/>
          <w:sz w:val="28"/>
          <w:szCs w:val="28"/>
          <w:lang w:val="en-US" w:eastAsia="zh-CN"/>
        </w:rPr>
      </w:pPr>
    </w:p>
    <w:p>
      <w:pPr>
        <w:numPr>
          <w:ilvl w:val="0"/>
          <w:numId w:val="0"/>
        </w:numPr>
        <w:ind w:firstLine="6053" w:firstLineChars="2162"/>
        <w:jc w:val="both"/>
        <w:rPr>
          <w:rFonts w:hint="eastAsia"/>
          <w:sz w:val="28"/>
          <w:szCs w:val="28"/>
          <w:lang w:val="en-US" w:eastAsia="zh-CN"/>
        </w:rPr>
      </w:pPr>
      <w:r>
        <w:rPr>
          <w:rFonts w:hint="eastAsia"/>
          <w:sz w:val="28"/>
          <w:szCs w:val="28"/>
          <w:lang w:val="en-US" w:eastAsia="zh-CN"/>
        </w:rPr>
        <w:t>年    月   日</w:t>
      </w:r>
    </w:p>
    <w:p>
      <w:pPr>
        <w:numPr>
          <w:ilvl w:val="0"/>
          <w:numId w:val="0"/>
        </w:numPr>
        <w:ind w:firstLine="6053" w:firstLineChars="2162"/>
        <w:jc w:val="both"/>
        <w:rPr>
          <w:rFonts w:hint="eastAsia"/>
          <w:sz w:val="28"/>
          <w:szCs w:val="28"/>
          <w:lang w:val="en-US" w:eastAsia="zh-CN"/>
        </w:rPr>
      </w:pPr>
    </w:p>
    <w:p>
      <w:pPr>
        <w:numPr>
          <w:ilvl w:val="0"/>
          <w:numId w:val="0"/>
        </w:numPr>
        <w:jc w:val="both"/>
        <w:rPr>
          <w:rFonts w:hint="eastAsia"/>
          <w:sz w:val="21"/>
          <w:szCs w:val="21"/>
          <w:lang w:val="en-US" w:eastAsia="zh-CN"/>
        </w:rPr>
      </w:pPr>
      <w:r>
        <w:rPr>
          <w:rFonts w:hint="eastAsia"/>
          <w:sz w:val="21"/>
          <w:szCs w:val="21"/>
          <w:lang w:val="en-US" w:eastAsia="zh-CN"/>
        </w:rPr>
        <w:t>附件2：报价表</w:t>
      </w:r>
    </w:p>
    <w:p>
      <w:pPr>
        <w:jc w:val="center"/>
        <w:rPr>
          <w:rFonts w:hint="eastAsia"/>
          <w:sz w:val="44"/>
          <w:szCs w:val="44"/>
          <w:lang w:val="en-US" w:eastAsia="zh-CN"/>
        </w:rPr>
      </w:pPr>
      <w:r>
        <w:rPr>
          <w:rFonts w:hint="eastAsia"/>
          <w:sz w:val="44"/>
          <w:szCs w:val="44"/>
          <w:lang w:val="en-US" w:eastAsia="zh-CN"/>
        </w:rPr>
        <w:t>报  价  表</w:t>
      </w:r>
    </w:p>
    <w:p>
      <w:pPr>
        <w:jc w:val="center"/>
        <w:rPr>
          <w:rFonts w:hint="eastAsia"/>
          <w:sz w:val="44"/>
          <w:szCs w:val="44"/>
          <w:lang w:val="en-US" w:eastAsia="zh-CN"/>
        </w:rPr>
      </w:pPr>
    </w:p>
    <w:p>
      <w:pPr>
        <w:jc w:val="both"/>
        <w:rPr>
          <w:rFonts w:hint="eastAsia"/>
          <w:sz w:val="28"/>
          <w:szCs w:val="28"/>
          <w:lang w:val="en-US" w:eastAsia="zh-CN"/>
        </w:rPr>
      </w:pPr>
      <w:r>
        <w:rPr>
          <w:rFonts w:hint="eastAsia"/>
          <w:sz w:val="28"/>
          <w:szCs w:val="28"/>
          <w:lang w:val="en-US" w:eastAsia="zh-CN"/>
        </w:rPr>
        <w:t>安徽省地质实验研究所（国土资源部合肥矿产资源监督检测中心）：</w:t>
      </w:r>
    </w:p>
    <w:p>
      <w:pPr>
        <w:ind w:firstLine="560"/>
        <w:jc w:val="both"/>
        <w:rPr>
          <w:rFonts w:hint="eastAsia"/>
          <w:sz w:val="28"/>
          <w:szCs w:val="28"/>
          <w:lang w:val="en-US" w:eastAsia="zh-CN"/>
        </w:rPr>
      </w:pPr>
      <w:r>
        <w:rPr>
          <w:rFonts w:hint="eastAsia"/>
          <w:sz w:val="28"/>
          <w:szCs w:val="28"/>
          <w:lang w:val="en-US" w:eastAsia="zh-CN"/>
        </w:rPr>
        <w:t>我行对贵单位“安徽省地质实验研究所定期存款银行竞争性选择项目”的报价如下：</w:t>
      </w:r>
    </w:p>
    <w:tbl>
      <w:tblPr>
        <w:tblStyle w:val="5"/>
        <w:tblW w:w="8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1"/>
        <w:gridCol w:w="3233"/>
        <w:gridCol w:w="2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trPr>
        <w:tc>
          <w:tcPr>
            <w:tcW w:w="2701" w:type="dxa"/>
          </w:tcPr>
          <w:p>
            <w:pPr>
              <w:jc w:val="center"/>
              <w:rPr>
                <w:rFonts w:hint="eastAsia"/>
                <w:sz w:val="28"/>
                <w:szCs w:val="28"/>
                <w:vertAlign w:val="baseline"/>
                <w:lang w:val="en-US" w:eastAsia="zh-CN"/>
              </w:rPr>
            </w:pPr>
            <w:r>
              <w:rPr>
                <w:rFonts w:hint="eastAsia"/>
                <w:sz w:val="28"/>
                <w:szCs w:val="28"/>
                <w:vertAlign w:val="baseline"/>
                <w:lang w:val="en-US" w:eastAsia="zh-CN"/>
              </w:rPr>
              <w:t>指标名称</w:t>
            </w:r>
          </w:p>
        </w:tc>
        <w:tc>
          <w:tcPr>
            <w:tcW w:w="3233" w:type="dxa"/>
          </w:tcPr>
          <w:p>
            <w:pPr>
              <w:jc w:val="center"/>
              <w:rPr>
                <w:rFonts w:hint="eastAsia"/>
                <w:sz w:val="28"/>
                <w:szCs w:val="28"/>
                <w:vertAlign w:val="baseline"/>
                <w:lang w:val="en-US" w:eastAsia="zh-CN"/>
              </w:rPr>
            </w:pPr>
            <w:r>
              <w:rPr>
                <w:rFonts w:hint="eastAsia"/>
                <w:sz w:val="28"/>
                <w:szCs w:val="28"/>
                <w:vertAlign w:val="baseline"/>
                <w:lang w:val="en-US" w:eastAsia="zh-CN"/>
              </w:rPr>
              <w:t>报价（年化利率）</w:t>
            </w:r>
          </w:p>
        </w:tc>
        <w:tc>
          <w:tcPr>
            <w:tcW w:w="2726" w:type="dxa"/>
          </w:tcPr>
          <w:p>
            <w:pPr>
              <w:jc w:val="center"/>
              <w:rPr>
                <w:rFonts w:hint="eastAsia"/>
                <w:sz w:val="28"/>
                <w:szCs w:val="28"/>
                <w:vertAlign w:val="baseline"/>
                <w:lang w:val="en-US" w:eastAsia="zh-CN"/>
              </w:rPr>
            </w:pPr>
            <w:r>
              <w:rPr>
                <w:rFonts w:hint="eastAsia"/>
                <w:sz w:val="28"/>
                <w:szCs w:val="28"/>
                <w:vertAlign w:val="baseline"/>
                <w:lang w:val="en-US" w:eastAsia="zh-CN"/>
              </w:rPr>
              <w:t>年有效利率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trPr>
        <w:tc>
          <w:tcPr>
            <w:tcW w:w="2701" w:type="dxa"/>
          </w:tcPr>
          <w:p>
            <w:pPr>
              <w:jc w:val="center"/>
              <w:rPr>
                <w:rFonts w:hint="eastAsia"/>
                <w:sz w:val="28"/>
                <w:szCs w:val="28"/>
                <w:vertAlign w:val="baseline"/>
                <w:lang w:val="en-US" w:eastAsia="zh-CN"/>
              </w:rPr>
            </w:pPr>
            <w:r>
              <w:rPr>
                <w:rFonts w:hint="eastAsia"/>
                <w:sz w:val="28"/>
                <w:szCs w:val="28"/>
                <w:vertAlign w:val="baseline"/>
                <w:lang w:val="en-US" w:eastAsia="zh-CN"/>
              </w:rPr>
              <w:t>利率</w:t>
            </w:r>
          </w:p>
        </w:tc>
        <w:tc>
          <w:tcPr>
            <w:tcW w:w="3233" w:type="dxa"/>
          </w:tcPr>
          <w:p>
            <w:pPr>
              <w:jc w:val="center"/>
              <w:rPr>
                <w:rFonts w:hint="eastAsia"/>
                <w:sz w:val="28"/>
                <w:szCs w:val="28"/>
                <w:vertAlign w:val="baseline"/>
                <w:lang w:val="en-US" w:eastAsia="zh-CN"/>
              </w:rPr>
            </w:pPr>
          </w:p>
        </w:tc>
        <w:tc>
          <w:tcPr>
            <w:tcW w:w="2726" w:type="dxa"/>
          </w:tcPr>
          <w:p>
            <w:pPr>
              <w:jc w:val="center"/>
              <w:rPr>
                <w:rFonts w:hint="eastAsia"/>
                <w:sz w:val="28"/>
                <w:szCs w:val="28"/>
                <w:vertAlign w:val="baseline"/>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-59055</wp:posOffset>
                      </wp:positionH>
                      <wp:positionV relativeFrom="paragraph">
                        <wp:posOffset>20320</wp:posOffset>
                      </wp:positionV>
                      <wp:extent cx="1724025" cy="462915"/>
                      <wp:effectExtent l="1270" t="4445" r="8255" b="8890"/>
                      <wp:wrapNone/>
                      <wp:docPr id="1" name="直接连接符 1"/>
                      <wp:cNvGraphicFramePr/>
                      <a:graphic xmlns:a="http://schemas.openxmlformats.org/drawingml/2006/main">
                        <a:graphicData uri="http://schemas.microsoft.com/office/word/2010/wordprocessingShape">
                          <wps:wsp>
                            <wps:cNvCnPr/>
                            <wps:spPr>
                              <a:xfrm>
                                <a:off x="4456430" y="3208020"/>
                                <a:ext cx="1724025" cy="4629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4.65pt;margin-top:1.6pt;height:36.45pt;width:135.75pt;z-index:251658240;mso-width-relative:page;mso-height-relative:page;" filled="f" stroked="t" coordsize="21600,21600" o:gfxdata="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gjZvf1QAAAAcBAAAPAAAAAAAAAAEA&#10;IAAAACIAAABkcnMvZG93bnJldi54bWxQSwECFAAUAAAACACHTuJAHEZYNNkBAAB0AwAADgAAAAAA&#10;AAABACAAAAAkAQAAZHJzL2Uyb0RvYy54bWxQSwUGAAAAAAYABgBZAQAAbwUAAAAA&#10;">
                      <v:fill on="f" focussize="0,0"/>
                      <v:stroke weight="0.5pt" color="#000000 [3200]" miterlimit="8" joinstyle="miter"/>
                      <v:imagedata o:title=""/>
                      <o:lock v:ext="edit" aspectratio="f"/>
                    </v:lin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6" w:hRule="atLeast"/>
        </w:trPr>
        <w:tc>
          <w:tcPr>
            <w:tcW w:w="2701" w:type="dxa"/>
          </w:tcPr>
          <w:p>
            <w:pPr>
              <w:jc w:val="center"/>
              <w:rPr>
                <w:rFonts w:hint="eastAsia"/>
                <w:sz w:val="28"/>
                <w:szCs w:val="28"/>
                <w:vertAlign w:val="baseline"/>
                <w:lang w:val="en-US" w:eastAsia="zh-CN"/>
              </w:rPr>
            </w:pPr>
            <w:r>
              <w:rPr>
                <w:rFonts w:hint="eastAsia"/>
                <w:sz w:val="28"/>
                <w:szCs w:val="28"/>
                <w:vertAlign w:val="baseline"/>
                <w:lang w:val="en-US" w:eastAsia="zh-CN"/>
              </w:rPr>
              <w:t>付息方式</w:t>
            </w:r>
          </w:p>
        </w:tc>
        <w:tc>
          <w:tcPr>
            <w:tcW w:w="3233" w:type="dxa"/>
          </w:tcPr>
          <w:p>
            <w:pPr>
              <w:jc w:val="center"/>
              <w:rPr>
                <w:rFonts w:hint="eastAsia"/>
                <w:sz w:val="28"/>
                <w:szCs w:val="28"/>
                <w:vertAlign w:val="baseline"/>
                <w:lang w:val="en-US" w:eastAsia="zh-CN"/>
              </w:rPr>
            </w:pPr>
          </w:p>
        </w:tc>
        <w:tc>
          <w:tcPr>
            <w:tcW w:w="2726" w:type="dxa"/>
          </w:tcPr>
          <w:p>
            <w:pPr>
              <w:jc w:val="center"/>
              <w:rPr>
                <w:rFonts w:hint="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6" w:hRule="atLeast"/>
        </w:trPr>
        <w:tc>
          <w:tcPr>
            <w:tcW w:w="2701" w:type="dxa"/>
          </w:tcPr>
          <w:p>
            <w:pPr>
              <w:jc w:val="center"/>
              <w:rPr>
                <w:rFonts w:hint="eastAsia"/>
                <w:sz w:val="28"/>
                <w:szCs w:val="28"/>
                <w:vertAlign w:val="baseline"/>
                <w:lang w:val="en-US" w:eastAsia="zh-CN"/>
              </w:rPr>
            </w:pPr>
            <w:r>
              <w:rPr>
                <w:rFonts w:hint="eastAsia"/>
                <w:sz w:val="28"/>
                <w:szCs w:val="28"/>
                <w:vertAlign w:val="baseline"/>
                <w:lang w:val="en-US" w:eastAsia="zh-CN"/>
              </w:rPr>
              <w:t>提前支取部分利率</w:t>
            </w:r>
          </w:p>
        </w:tc>
        <w:tc>
          <w:tcPr>
            <w:tcW w:w="3233" w:type="dxa"/>
          </w:tcPr>
          <w:p>
            <w:pPr>
              <w:jc w:val="center"/>
              <w:rPr>
                <w:rFonts w:hint="eastAsia"/>
                <w:sz w:val="28"/>
                <w:szCs w:val="28"/>
                <w:vertAlign w:val="baseline"/>
                <w:lang w:val="en-US" w:eastAsia="zh-CN"/>
              </w:rPr>
            </w:pPr>
          </w:p>
        </w:tc>
        <w:tc>
          <w:tcPr>
            <w:tcW w:w="2726" w:type="dxa"/>
          </w:tcPr>
          <w:p>
            <w:pPr>
              <w:jc w:val="center"/>
              <w:rPr>
                <w:rFonts w:hint="eastAsia"/>
                <w:sz w:val="28"/>
                <w:szCs w:val="28"/>
                <w:vertAlign w:val="baseline"/>
                <w:lang w:val="en-US" w:eastAsia="zh-CN"/>
              </w:rPr>
            </w:pPr>
            <w:r>
              <w:rPr>
                <w:sz w:val="28"/>
              </w:rPr>
              <mc:AlternateContent>
                <mc:Choice Requires="wps">
                  <w:drawing>
                    <wp:anchor distT="0" distB="0" distL="114300" distR="114300" simplePos="0" relativeHeight="251659264" behindDoc="0" locked="0" layoutInCell="1" allowOverlap="1">
                      <wp:simplePos x="0" y="0"/>
                      <wp:positionH relativeFrom="column">
                        <wp:posOffset>-45085</wp:posOffset>
                      </wp:positionH>
                      <wp:positionV relativeFrom="paragraph">
                        <wp:posOffset>5715</wp:posOffset>
                      </wp:positionV>
                      <wp:extent cx="1710055" cy="581025"/>
                      <wp:effectExtent l="1270" t="4445" r="3175" b="5080"/>
                      <wp:wrapNone/>
                      <wp:docPr id="2" name="直接连接符 2"/>
                      <wp:cNvGraphicFramePr/>
                      <a:graphic xmlns:a="http://schemas.openxmlformats.org/drawingml/2006/main">
                        <a:graphicData uri="http://schemas.microsoft.com/office/word/2010/wordprocessingShape">
                          <wps:wsp>
                            <wps:cNvCnPr/>
                            <wps:spPr>
                              <a:xfrm>
                                <a:off x="4442460" y="4232910"/>
                                <a:ext cx="1710055" cy="581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55pt;margin-top:0.45pt;height:45.75pt;width:134.65pt;z-index:251659264;mso-width-relative:page;mso-height-relative:page;" filled="f" stroked="t" coordsize="21600,21600" o:gfxdata="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KvOy63UAAAABgEAAA8AAAAAAAAAAQAg&#10;AAAAIgAAAGRycy9kb3ducmV2LnhtbFBLAQIUABQAAAAIAIdO4kD6z15O2QEAAHQDAAAOAAAAAAAA&#10;AAEAIAAAACMBAABkcnMvZTJvRG9jLnhtbFBLBQYAAAAABgAGAFkBAABuBQAAAAA=&#10;">
                      <v:fill on="f" focussize="0,0"/>
                      <v:stroke weight="0.5pt" color="#000000 [3200]" miterlimit="8" joinstyle="miter"/>
                      <v:imagedata o:title=""/>
                      <o:lock v:ext="edit" aspectratio="f"/>
                    </v:line>
                  </w:pict>
                </mc:Fallback>
              </mc:AlternateContent>
            </w:r>
          </w:p>
        </w:tc>
      </w:tr>
    </w:tbl>
    <w:p>
      <w:pPr>
        <w:ind w:firstLine="560"/>
        <w:jc w:val="both"/>
        <w:rPr>
          <w:rFonts w:hint="eastAsia"/>
          <w:sz w:val="24"/>
          <w:szCs w:val="24"/>
          <w:lang w:val="en-US" w:eastAsia="zh-CN"/>
        </w:rPr>
      </w:pPr>
    </w:p>
    <w:p>
      <w:pPr>
        <w:ind w:firstLine="560"/>
        <w:jc w:val="both"/>
        <w:rPr>
          <w:rFonts w:hint="eastAsia"/>
          <w:sz w:val="24"/>
          <w:szCs w:val="24"/>
          <w:lang w:val="en-US" w:eastAsia="zh-CN"/>
        </w:rPr>
      </w:pPr>
      <w:r>
        <w:rPr>
          <w:rFonts w:hint="eastAsia"/>
          <w:sz w:val="24"/>
          <w:szCs w:val="24"/>
          <w:lang w:val="en-US" w:eastAsia="zh-CN"/>
        </w:rPr>
        <w:t>提示：利率请按照年化利率报价。付息方式若会在存款期间产生复利在报价栏写明年化利率后，请将年化利率换算为年有效利率填写在“年有效利率”栏。若不会产生复利则在“年有效利率”栏填写年化利率。提前支取部分利率请写明支取的情况与具体利率，例如：不得只写“靠档计息”字样，需写明每档的时间与利率。</w:t>
      </w:r>
    </w:p>
    <w:p>
      <w:pPr>
        <w:ind w:firstLine="560"/>
        <w:jc w:val="both"/>
        <w:rPr>
          <w:rFonts w:hint="eastAsia"/>
          <w:sz w:val="24"/>
          <w:szCs w:val="24"/>
          <w:lang w:val="en-US" w:eastAsia="zh-CN"/>
        </w:rPr>
      </w:pPr>
    </w:p>
    <w:p>
      <w:pPr>
        <w:ind w:firstLine="560"/>
        <w:jc w:val="both"/>
        <w:rPr>
          <w:rFonts w:hint="eastAsia"/>
          <w:sz w:val="24"/>
          <w:szCs w:val="24"/>
          <w:lang w:val="en-US" w:eastAsia="zh-CN"/>
        </w:rPr>
      </w:pPr>
    </w:p>
    <w:p>
      <w:pPr>
        <w:ind w:firstLine="560"/>
        <w:jc w:val="both"/>
        <w:rPr>
          <w:rFonts w:hint="eastAsia"/>
          <w:sz w:val="24"/>
          <w:szCs w:val="24"/>
          <w:lang w:val="en-US" w:eastAsia="zh-CN"/>
        </w:rPr>
      </w:pPr>
    </w:p>
    <w:p>
      <w:pPr>
        <w:ind w:firstLine="560"/>
        <w:jc w:val="both"/>
        <w:rPr>
          <w:rFonts w:hint="eastAsia"/>
          <w:sz w:val="24"/>
          <w:szCs w:val="24"/>
          <w:lang w:val="en-US" w:eastAsia="zh-CN"/>
        </w:rPr>
      </w:pPr>
    </w:p>
    <w:p>
      <w:pPr>
        <w:jc w:val="both"/>
        <w:rPr>
          <w:rFonts w:hint="eastAsia"/>
          <w:sz w:val="24"/>
          <w:szCs w:val="24"/>
          <w:lang w:val="en-US" w:eastAsia="zh-CN"/>
        </w:rPr>
      </w:pPr>
    </w:p>
    <w:p>
      <w:pPr>
        <w:ind w:firstLine="560"/>
        <w:jc w:val="both"/>
        <w:rPr>
          <w:rFonts w:hint="eastAsia"/>
          <w:sz w:val="24"/>
          <w:szCs w:val="24"/>
          <w:lang w:val="en-US" w:eastAsia="zh-CN"/>
        </w:rPr>
      </w:pPr>
    </w:p>
    <w:p>
      <w:pPr>
        <w:ind w:firstLine="560"/>
        <w:jc w:val="both"/>
        <w:rPr>
          <w:rFonts w:hint="eastAsia"/>
          <w:sz w:val="24"/>
          <w:szCs w:val="24"/>
          <w:lang w:val="en-US" w:eastAsia="zh-CN"/>
        </w:rPr>
      </w:pPr>
    </w:p>
    <w:p>
      <w:pPr>
        <w:ind w:firstLine="560"/>
        <w:jc w:val="both"/>
        <w:rPr>
          <w:rFonts w:hint="eastAsia"/>
          <w:sz w:val="28"/>
          <w:szCs w:val="28"/>
          <w:lang w:val="en-US" w:eastAsia="zh-CN"/>
        </w:rPr>
      </w:pPr>
      <w:r>
        <w:rPr>
          <w:rFonts w:hint="eastAsia"/>
          <w:sz w:val="28"/>
          <w:szCs w:val="28"/>
          <w:lang w:val="en-US" w:eastAsia="zh-CN"/>
        </w:rPr>
        <w:t xml:space="preserve">供应商单位（盖章）：             </w:t>
      </w:r>
    </w:p>
    <w:p>
      <w:pPr>
        <w:ind w:firstLine="560"/>
        <w:jc w:val="both"/>
        <w:rPr>
          <w:rFonts w:hint="eastAsia"/>
          <w:sz w:val="28"/>
          <w:szCs w:val="28"/>
          <w:lang w:val="en-US" w:eastAsia="zh-CN"/>
        </w:rPr>
      </w:pPr>
      <w:r>
        <w:rPr>
          <w:rFonts w:hint="eastAsia"/>
          <w:sz w:val="28"/>
          <w:szCs w:val="28"/>
          <w:lang w:val="en-US" w:eastAsia="zh-CN"/>
        </w:rPr>
        <w:t xml:space="preserve">联 系 人：                </w:t>
      </w:r>
    </w:p>
    <w:p>
      <w:pPr>
        <w:ind w:firstLine="560"/>
        <w:jc w:val="both"/>
        <w:rPr>
          <w:rFonts w:hint="eastAsia"/>
          <w:sz w:val="28"/>
          <w:szCs w:val="28"/>
          <w:lang w:val="en-US" w:eastAsia="zh-CN"/>
        </w:rPr>
      </w:pPr>
      <w:r>
        <w:rPr>
          <w:rFonts w:hint="eastAsia"/>
          <w:sz w:val="28"/>
          <w:szCs w:val="28"/>
          <w:lang w:val="en-US" w:eastAsia="zh-CN"/>
        </w:rPr>
        <w:t>联系电话：</w:t>
      </w:r>
    </w:p>
    <w:p>
      <w:pPr>
        <w:ind w:firstLine="560"/>
        <w:jc w:val="both"/>
        <w:rPr>
          <w:rFonts w:hint="eastAsia"/>
          <w:sz w:val="28"/>
          <w:szCs w:val="28"/>
          <w:lang w:val="en-US" w:eastAsia="zh-CN"/>
        </w:rPr>
      </w:pPr>
      <w:r>
        <w:rPr>
          <w:rFonts w:hint="eastAsia"/>
          <w:sz w:val="28"/>
          <w:szCs w:val="28"/>
          <w:lang w:val="en-US" w:eastAsia="zh-CN"/>
        </w:rPr>
        <w:t>法定代表人或授权委托人签字：</w:t>
      </w:r>
    </w:p>
    <w:p>
      <w:pPr>
        <w:ind w:firstLine="5213" w:firstLineChars="1862"/>
        <w:jc w:val="both"/>
        <w:rPr>
          <w:rFonts w:hint="eastAsia"/>
          <w:sz w:val="28"/>
          <w:szCs w:val="28"/>
          <w:lang w:val="en-US" w:eastAsia="zh-CN"/>
        </w:rPr>
      </w:pPr>
      <w:r>
        <w:rPr>
          <w:rFonts w:hint="eastAsia"/>
          <w:sz w:val="28"/>
          <w:szCs w:val="28"/>
          <w:lang w:val="en-US" w:eastAsia="zh-CN"/>
        </w:rPr>
        <w:t xml:space="preserve">     年    月   日</w:t>
      </w:r>
    </w:p>
    <w:p>
      <w:pPr>
        <w:ind w:firstLine="5213" w:firstLineChars="1862"/>
        <w:jc w:val="both"/>
        <w:rPr>
          <w:rFonts w:hint="eastAsia"/>
          <w:sz w:val="28"/>
          <w:szCs w:val="28"/>
          <w:lang w:val="en-US" w:eastAsia="zh-CN"/>
        </w:rPr>
      </w:pPr>
    </w:p>
    <w:p>
      <w:pPr>
        <w:jc w:val="both"/>
        <w:rPr>
          <w:rFonts w:hint="eastAsia"/>
          <w:sz w:val="21"/>
          <w:szCs w:val="21"/>
          <w:lang w:val="en-US" w:eastAsia="zh-CN"/>
        </w:rPr>
      </w:pPr>
      <w:r>
        <w:rPr>
          <w:rFonts w:hint="eastAsia"/>
          <w:sz w:val="21"/>
          <w:szCs w:val="21"/>
          <w:lang w:val="en-US" w:eastAsia="zh-CN"/>
        </w:rPr>
        <w:t>附件3：经营情况说明</w:t>
      </w:r>
    </w:p>
    <w:p>
      <w:pPr>
        <w:jc w:val="center"/>
        <w:rPr>
          <w:rFonts w:hint="eastAsia"/>
          <w:sz w:val="44"/>
          <w:szCs w:val="44"/>
          <w:lang w:val="en-US" w:eastAsia="zh-CN"/>
        </w:rPr>
      </w:pPr>
      <w:r>
        <w:rPr>
          <w:rFonts w:hint="eastAsia"/>
          <w:sz w:val="44"/>
          <w:szCs w:val="44"/>
          <w:lang w:val="en-US" w:eastAsia="zh-CN"/>
        </w:rPr>
        <w:t>经  营  情  况  说  明</w:t>
      </w:r>
    </w:p>
    <w:p>
      <w:pPr>
        <w:jc w:val="center"/>
        <w:rPr>
          <w:rFonts w:hint="eastAsia"/>
          <w:sz w:val="44"/>
          <w:szCs w:val="44"/>
          <w:lang w:val="en-US" w:eastAsia="zh-CN"/>
        </w:rPr>
      </w:pPr>
    </w:p>
    <w:p>
      <w:pPr>
        <w:jc w:val="both"/>
        <w:rPr>
          <w:rFonts w:hint="eastAsia"/>
          <w:sz w:val="28"/>
          <w:szCs w:val="28"/>
          <w:lang w:val="en-US" w:eastAsia="zh-CN"/>
        </w:rPr>
      </w:pPr>
      <w:r>
        <w:rPr>
          <w:rFonts w:hint="eastAsia"/>
          <w:sz w:val="28"/>
          <w:szCs w:val="28"/>
          <w:lang w:val="en-US" w:eastAsia="zh-CN"/>
        </w:rPr>
        <w:t>安徽省地质实验研究所（国土资源部合肥矿产资源监督检测中心）：</w:t>
      </w:r>
    </w:p>
    <w:p>
      <w:pPr>
        <w:ind w:firstLine="560"/>
        <w:jc w:val="both"/>
        <w:rPr>
          <w:rFonts w:hint="eastAsia"/>
          <w:sz w:val="28"/>
          <w:szCs w:val="28"/>
          <w:lang w:val="en-US" w:eastAsia="zh-CN"/>
        </w:rPr>
      </w:pPr>
      <w:r>
        <w:rPr>
          <w:rFonts w:hint="eastAsia"/>
          <w:sz w:val="28"/>
          <w:szCs w:val="28"/>
          <w:lang w:val="en-US" w:eastAsia="zh-CN"/>
        </w:rPr>
        <w:t>我行最近一年的经营情况如下：</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jc w:val="center"/>
              <w:rPr>
                <w:rFonts w:hint="eastAsia"/>
                <w:sz w:val="28"/>
                <w:szCs w:val="28"/>
                <w:vertAlign w:val="baseline"/>
                <w:lang w:val="en-US" w:eastAsia="zh-CN"/>
              </w:rPr>
            </w:pPr>
            <w:r>
              <w:rPr>
                <w:rFonts w:hint="eastAsia"/>
                <w:sz w:val="28"/>
                <w:szCs w:val="28"/>
                <w:vertAlign w:val="baseline"/>
                <w:lang w:val="en-US" w:eastAsia="zh-CN"/>
              </w:rPr>
              <w:t>指标名称</w:t>
            </w:r>
          </w:p>
        </w:tc>
        <w:tc>
          <w:tcPr>
            <w:tcW w:w="4261" w:type="dxa"/>
          </w:tcPr>
          <w:p>
            <w:pPr>
              <w:jc w:val="center"/>
              <w:rPr>
                <w:rFonts w:hint="eastAsia"/>
                <w:sz w:val="28"/>
                <w:szCs w:val="28"/>
                <w:vertAlign w:val="baseline"/>
                <w:lang w:val="en-US" w:eastAsia="zh-CN"/>
              </w:rPr>
            </w:pPr>
            <w:r>
              <w:rPr>
                <w:rFonts w:hint="eastAsia"/>
                <w:sz w:val="28"/>
                <w:szCs w:val="28"/>
                <w:vertAlign w:val="baseline"/>
                <w:lang w:val="en-US" w:eastAsia="zh-CN"/>
              </w:rPr>
              <w:t>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center"/>
          </w:tcPr>
          <w:p>
            <w:pPr>
              <w:jc w:val="center"/>
              <w:rPr>
                <w:rFonts w:hint="eastAsia"/>
                <w:sz w:val="28"/>
                <w:szCs w:val="28"/>
                <w:vertAlign w:val="baseline"/>
                <w:lang w:val="en-US" w:eastAsia="zh-CN"/>
              </w:rPr>
            </w:pPr>
            <w:r>
              <w:rPr>
                <w:rFonts w:hint="eastAsia"/>
                <w:sz w:val="28"/>
                <w:szCs w:val="28"/>
                <w:vertAlign w:val="baseline"/>
                <w:lang w:val="en-US" w:eastAsia="zh-CN"/>
              </w:rPr>
              <w:t>净资产总额</w:t>
            </w:r>
          </w:p>
        </w:tc>
        <w:tc>
          <w:tcPr>
            <w:tcW w:w="4261" w:type="dxa"/>
          </w:tcPr>
          <w:p>
            <w:pPr>
              <w:jc w:val="center"/>
              <w:rPr>
                <w:rFonts w:hint="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center"/>
          </w:tcPr>
          <w:p>
            <w:pPr>
              <w:jc w:val="center"/>
              <w:rPr>
                <w:rFonts w:hint="eastAsia"/>
                <w:sz w:val="28"/>
                <w:szCs w:val="28"/>
                <w:vertAlign w:val="baseline"/>
                <w:lang w:val="en-US" w:eastAsia="zh-CN"/>
              </w:rPr>
            </w:pPr>
            <w:r>
              <w:rPr>
                <w:rFonts w:hint="eastAsia"/>
                <w:sz w:val="28"/>
                <w:szCs w:val="28"/>
                <w:vertAlign w:val="baseline"/>
                <w:lang w:val="en-US" w:eastAsia="zh-CN"/>
              </w:rPr>
              <w:t>资本充足率</w:t>
            </w:r>
          </w:p>
        </w:tc>
        <w:tc>
          <w:tcPr>
            <w:tcW w:w="4261" w:type="dxa"/>
          </w:tcPr>
          <w:p>
            <w:pPr>
              <w:jc w:val="center"/>
              <w:rPr>
                <w:rFonts w:hint="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center"/>
          </w:tcPr>
          <w:p>
            <w:pPr>
              <w:jc w:val="center"/>
              <w:rPr>
                <w:rFonts w:hint="eastAsia"/>
                <w:sz w:val="28"/>
                <w:szCs w:val="28"/>
                <w:vertAlign w:val="baseline"/>
                <w:lang w:val="en-US" w:eastAsia="zh-CN"/>
              </w:rPr>
            </w:pPr>
            <w:r>
              <w:rPr>
                <w:rFonts w:hint="eastAsia"/>
                <w:sz w:val="28"/>
                <w:szCs w:val="28"/>
                <w:vertAlign w:val="baseline"/>
                <w:lang w:val="en-US" w:eastAsia="zh-CN"/>
              </w:rPr>
              <w:t>不良贷款率</w:t>
            </w:r>
          </w:p>
        </w:tc>
        <w:tc>
          <w:tcPr>
            <w:tcW w:w="4261" w:type="dxa"/>
          </w:tcPr>
          <w:p>
            <w:pPr>
              <w:jc w:val="center"/>
              <w:rPr>
                <w:rFonts w:hint="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center"/>
          </w:tcPr>
          <w:p>
            <w:pPr>
              <w:jc w:val="center"/>
              <w:rPr>
                <w:rFonts w:hint="eastAsia"/>
                <w:sz w:val="28"/>
                <w:szCs w:val="28"/>
                <w:vertAlign w:val="baseline"/>
                <w:lang w:val="en-US" w:eastAsia="zh-CN"/>
              </w:rPr>
            </w:pPr>
            <w:r>
              <w:rPr>
                <w:rFonts w:hint="eastAsia"/>
                <w:sz w:val="28"/>
                <w:szCs w:val="28"/>
                <w:vertAlign w:val="baseline"/>
                <w:lang w:val="en-US" w:eastAsia="zh-CN"/>
              </w:rPr>
              <w:t>资产利润率</w:t>
            </w:r>
          </w:p>
        </w:tc>
        <w:tc>
          <w:tcPr>
            <w:tcW w:w="4261" w:type="dxa"/>
          </w:tcPr>
          <w:p>
            <w:pPr>
              <w:jc w:val="center"/>
              <w:rPr>
                <w:rFonts w:hint="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center"/>
          </w:tcPr>
          <w:p>
            <w:pPr>
              <w:jc w:val="center"/>
              <w:rPr>
                <w:rFonts w:hint="eastAsia"/>
                <w:sz w:val="28"/>
                <w:szCs w:val="28"/>
                <w:vertAlign w:val="baseline"/>
                <w:lang w:val="en-US" w:eastAsia="zh-CN"/>
              </w:rPr>
            </w:pPr>
            <w:r>
              <w:rPr>
                <w:rFonts w:hint="eastAsia"/>
                <w:sz w:val="28"/>
                <w:szCs w:val="28"/>
                <w:vertAlign w:val="baseline"/>
                <w:lang w:val="en-US" w:eastAsia="zh-CN"/>
              </w:rPr>
              <w:t>流动性比率</w:t>
            </w:r>
          </w:p>
        </w:tc>
        <w:tc>
          <w:tcPr>
            <w:tcW w:w="4261" w:type="dxa"/>
          </w:tcPr>
          <w:p>
            <w:pPr>
              <w:jc w:val="center"/>
              <w:rPr>
                <w:rFonts w:hint="eastAsia"/>
                <w:sz w:val="28"/>
                <w:szCs w:val="28"/>
                <w:vertAlign w:val="baseline"/>
                <w:lang w:val="en-US" w:eastAsia="zh-CN"/>
              </w:rPr>
            </w:pPr>
          </w:p>
        </w:tc>
      </w:tr>
    </w:tbl>
    <w:p>
      <w:pPr>
        <w:ind w:firstLine="560"/>
        <w:jc w:val="both"/>
        <w:rPr>
          <w:rFonts w:hint="eastAsia"/>
          <w:sz w:val="28"/>
          <w:szCs w:val="28"/>
          <w:lang w:val="en-US" w:eastAsia="zh-CN"/>
        </w:rPr>
      </w:pPr>
      <w:r>
        <w:rPr>
          <w:rFonts w:hint="eastAsia"/>
          <w:sz w:val="28"/>
          <w:szCs w:val="28"/>
          <w:lang w:val="en-US" w:eastAsia="zh-CN"/>
        </w:rPr>
        <w:t>我行承诺此文件提供的数据均来源于我行已披露的最近一年财务报表，数据真实有效。</w:t>
      </w:r>
    </w:p>
    <w:p>
      <w:pPr>
        <w:ind w:firstLine="560"/>
        <w:jc w:val="both"/>
        <w:rPr>
          <w:rFonts w:hint="eastAsia"/>
          <w:sz w:val="28"/>
          <w:szCs w:val="28"/>
          <w:lang w:val="en-US" w:eastAsia="zh-CN"/>
        </w:rPr>
      </w:pPr>
      <w:r>
        <w:rPr>
          <w:rFonts w:hint="eastAsia"/>
          <w:sz w:val="28"/>
          <w:szCs w:val="28"/>
          <w:lang w:val="en-US" w:eastAsia="zh-CN"/>
        </w:rPr>
        <w:t>后附上述指标证明文件。</w:t>
      </w:r>
    </w:p>
    <w:p>
      <w:pPr>
        <w:jc w:val="both"/>
        <w:rPr>
          <w:rFonts w:hint="eastAsia"/>
          <w:sz w:val="28"/>
          <w:szCs w:val="28"/>
          <w:lang w:val="en-US" w:eastAsia="zh-CN"/>
        </w:rPr>
      </w:pPr>
    </w:p>
    <w:p>
      <w:pPr>
        <w:ind w:firstLine="560"/>
        <w:jc w:val="both"/>
        <w:rPr>
          <w:rFonts w:hint="eastAsia"/>
          <w:sz w:val="28"/>
          <w:szCs w:val="28"/>
          <w:lang w:val="en-US" w:eastAsia="zh-CN"/>
        </w:rPr>
      </w:pPr>
    </w:p>
    <w:p>
      <w:pPr>
        <w:ind w:firstLine="560"/>
        <w:jc w:val="both"/>
        <w:rPr>
          <w:rFonts w:hint="eastAsia"/>
          <w:sz w:val="28"/>
          <w:szCs w:val="28"/>
          <w:lang w:val="en-US" w:eastAsia="zh-CN"/>
        </w:rPr>
      </w:pPr>
      <w:r>
        <w:rPr>
          <w:rFonts w:hint="eastAsia"/>
          <w:sz w:val="28"/>
          <w:szCs w:val="28"/>
          <w:lang w:val="en-US" w:eastAsia="zh-CN"/>
        </w:rPr>
        <w:t xml:space="preserve">供应商单位（盖章）：             </w:t>
      </w:r>
    </w:p>
    <w:p>
      <w:pPr>
        <w:ind w:firstLine="560"/>
        <w:jc w:val="both"/>
        <w:rPr>
          <w:rFonts w:hint="eastAsia"/>
          <w:sz w:val="28"/>
          <w:szCs w:val="28"/>
          <w:lang w:val="en-US" w:eastAsia="zh-CN"/>
        </w:rPr>
      </w:pPr>
      <w:r>
        <w:rPr>
          <w:rFonts w:hint="eastAsia"/>
          <w:sz w:val="28"/>
          <w:szCs w:val="28"/>
          <w:lang w:val="en-US" w:eastAsia="zh-CN"/>
        </w:rPr>
        <w:t xml:space="preserve">联 系 人：                </w:t>
      </w:r>
    </w:p>
    <w:p>
      <w:pPr>
        <w:ind w:firstLine="560"/>
        <w:jc w:val="both"/>
        <w:rPr>
          <w:rFonts w:hint="eastAsia"/>
          <w:sz w:val="28"/>
          <w:szCs w:val="28"/>
          <w:lang w:val="en-US" w:eastAsia="zh-CN"/>
        </w:rPr>
      </w:pPr>
      <w:r>
        <w:rPr>
          <w:rFonts w:hint="eastAsia"/>
          <w:sz w:val="28"/>
          <w:szCs w:val="28"/>
          <w:lang w:val="en-US" w:eastAsia="zh-CN"/>
        </w:rPr>
        <w:t>联系电话：</w:t>
      </w:r>
    </w:p>
    <w:p>
      <w:pPr>
        <w:ind w:firstLine="560"/>
        <w:jc w:val="both"/>
        <w:rPr>
          <w:rFonts w:hint="eastAsia"/>
          <w:sz w:val="28"/>
          <w:szCs w:val="28"/>
          <w:lang w:val="en-US" w:eastAsia="zh-CN"/>
        </w:rPr>
      </w:pPr>
      <w:r>
        <w:rPr>
          <w:rFonts w:hint="eastAsia"/>
          <w:sz w:val="28"/>
          <w:szCs w:val="28"/>
          <w:lang w:val="en-US" w:eastAsia="zh-CN"/>
        </w:rPr>
        <w:t>法定代表人或授权委托人签字：</w:t>
      </w:r>
    </w:p>
    <w:p>
      <w:pPr>
        <w:ind w:firstLine="5213" w:firstLineChars="1862"/>
        <w:jc w:val="both"/>
        <w:rPr>
          <w:rFonts w:hint="eastAsia"/>
          <w:sz w:val="28"/>
          <w:szCs w:val="28"/>
          <w:lang w:val="en-US" w:eastAsia="zh-CN"/>
        </w:rPr>
      </w:pPr>
      <w:r>
        <w:rPr>
          <w:rFonts w:hint="eastAsia"/>
          <w:sz w:val="28"/>
          <w:szCs w:val="28"/>
          <w:lang w:val="en-US" w:eastAsia="zh-CN"/>
        </w:rPr>
        <w:t xml:space="preserve">     年    月   日</w:t>
      </w:r>
    </w:p>
    <w:p>
      <w:pPr>
        <w:jc w:val="both"/>
        <w:rPr>
          <w:rFonts w:hint="eastAsia"/>
          <w:sz w:val="21"/>
          <w:szCs w:val="21"/>
          <w:lang w:val="en-US" w:eastAsia="zh-CN"/>
        </w:rPr>
      </w:pPr>
    </w:p>
    <w:p>
      <w:pPr>
        <w:jc w:val="both"/>
        <w:rPr>
          <w:rFonts w:hint="eastAsia"/>
          <w:sz w:val="21"/>
          <w:szCs w:val="21"/>
          <w:lang w:val="en-US" w:eastAsia="zh-CN"/>
        </w:rPr>
      </w:pPr>
      <w:r>
        <w:rPr>
          <w:rFonts w:hint="eastAsia"/>
          <w:sz w:val="21"/>
          <w:szCs w:val="21"/>
          <w:lang w:val="en-US" w:eastAsia="zh-CN"/>
        </w:rPr>
        <w:t>附件4：服务承诺</w:t>
      </w:r>
    </w:p>
    <w:p>
      <w:pPr>
        <w:jc w:val="center"/>
        <w:rPr>
          <w:rFonts w:hint="eastAsia"/>
          <w:sz w:val="44"/>
          <w:szCs w:val="44"/>
          <w:lang w:val="en-US" w:eastAsia="zh-CN"/>
        </w:rPr>
      </w:pPr>
      <w:r>
        <w:rPr>
          <w:rFonts w:hint="eastAsia"/>
          <w:sz w:val="44"/>
          <w:szCs w:val="44"/>
          <w:lang w:val="en-US" w:eastAsia="zh-CN"/>
        </w:rPr>
        <w:t>服  务  承  诺</w:t>
      </w:r>
    </w:p>
    <w:p>
      <w:pPr>
        <w:jc w:val="center"/>
        <w:rPr>
          <w:rFonts w:hint="eastAsia"/>
          <w:sz w:val="44"/>
          <w:szCs w:val="44"/>
          <w:lang w:val="en-US" w:eastAsia="zh-CN"/>
        </w:rPr>
      </w:pPr>
    </w:p>
    <w:p>
      <w:pPr>
        <w:jc w:val="both"/>
        <w:rPr>
          <w:rFonts w:hint="eastAsia"/>
          <w:sz w:val="28"/>
          <w:szCs w:val="28"/>
          <w:lang w:val="en-US" w:eastAsia="zh-CN"/>
        </w:rPr>
      </w:pPr>
      <w:r>
        <w:rPr>
          <w:rFonts w:hint="eastAsia"/>
          <w:sz w:val="28"/>
          <w:szCs w:val="28"/>
          <w:lang w:val="en-US" w:eastAsia="zh-CN"/>
        </w:rPr>
        <w:t>安徽省地质实验研究所（国土资源部合肥矿产资源监督检测中心）：</w:t>
      </w:r>
    </w:p>
    <w:p>
      <w:pPr>
        <w:ind w:firstLine="560"/>
        <w:jc w:val="both"/>
        <w:rPr>
          <w:rFonts w:hint="eastAsia"/>
          <w:sz w:val="28"/>
          <w:szCs w:val="28"/>
          <w:lang w:val="en-US" w:eastAsia="zh-CN"/>
        </w:rPr>
      </w:pPr>
      <w:r>
        <w:rPr>
          <w:rFonts w:hint="eastAsia"/>
          <w:sz w:val="28"/>
          <w:szCs w:val="28"/>
          <w:lang w:val="en-US" w:eastAsia="zh-CN"/>
        </w:rPr>
        <w:t>我行可为贵单位提供的服务如下：</w:t>
      </w:r>
    </w:p>
    <w:p>
      <w:pPr>
        <w:ind w:firstLine="560"/>
        <w:jc w:val="both"/>
        <w:rPr>
          <w:rFonts w:hint="eastAsia"/>
          <w:sz w:val="28"/>
          <w:szCs w:val="28"/>
          <w:lang w:val="en-US" w:eastAsia="zh-CN"/>
        </w:rPr>
      </w:pPr>
    </w:p>
    <w:p>
      <w:pPr>
        <w:ind w:firstLine="560"/>
        <w:jc w:val="both"/>
        <w:rPr>
          <w:rFonts w:hint="eastAsia"/>
          <w:sz w:val="28"/>
          <w:szCs w:val="28"/>
          <w:lang w:val="en-US" w:eastAsia="zh-CN"/>
        </w:rPr>
      </w:pPr>
    </w:p>
    <w:p>
      <w:pPr>
        <w:ind w:firstLine="560"/>
        <w:jc w:val="both"/>
        <w:rPr>
          <w:rFonts w:hint="eastAsia"/>
          <w:sz w:val="28"/>
          <w:szCs w:val="28"/>
          <w:lang w:val="en-US" w:eastAsia="zh-CN"/>
        </w:rPr>
      </w:pPr>
    </w:p>
    <w:p>
      <w:pPr>
        <w:ind w:firstLine="560"/>
        <w:jc w:val="both"/>
        <w:rPr>
          <w:rFonts w:hint="eastAsia"/>
          <w:sz w:val="28"/>
          <w:szCs w:val="28"/>
          <w:lang w:val="en-US" w:eastAsia="zh-CN"/>
        </w:rPr>
      </w:pPr>
    </w:p>
    <w:p>
      <w:pPr>
        <w:ind w:firstLine="560"/>
        <w:jc w:val="both"/>
        <w:rPr>
          <w:rFonts w:hint="eastAsia"/>
          <w:sz w:val="28"/>
          <w:szCs w:val="28"/>
          <w:lang w:val="en-US" w:eastAsia="zh-CN"/>
        </w:rPr>
      </w:pPr>
    </w:p>
    <w:p>
      <w:pPr>
        <w:ind w:firstLine="560"/>
        <w:jc w:val="both"/>
        <w:rPr>
          <w:rFonts w:hint="eastAsia"/>
          <w:sz w:val="28"/>
          <w:szCs w:val="28"/>
          <w:lang w:val="en-US" w:eastAsia="zh-CN"/>
        </w:rPr>
      </w:pPr>
    </w:p>
    <w:p>
      <w:pPr>
        <w:jc w:val="both"/>
        <w:rPr>
          <w:rFonts w:hint="eastAsia"/>
          <w:sz w:val="28"/>
          <w:szCs w:val="28"/>
          <w:lang w:val="en-US" w:eastAsia="zh-CN"/>
        </w:rPr>
      </w:pPr>
    </w:p>
    <w:p>
      <w:pPr>
        <w:ind w:firstLine="560"/>
        <w:jc w:val="both"/>
        <w:rPr>
          <w:rFonts w:hint="eastAsia"/>
          <w:sz w:val="28"/>
          <w:szCs w:val="28"/>
          <w:lang w:val="en-US" w:eastAsia="zh-CN"/>
        </w:rPr>
      </w:pPr>
    </w:p>
    <w:p>
      <w:pPr>
        <w:jc w:val="both"/>
        <w:rPr>
          <w:rFonts w:hint="eastAsia"/>
          <w:sz w:val="28"/>
          <w:szCs w:val="28"/>
          <w:lang w:val="en-US" w:eastAsia="zh-CN"/>
        </w:rPr>
      </w:pPr>
    </w:p>
    <w:p>
      <w:pPr>
        <w:ind w:firstLine="560"/>
        <w:jc w:val="both"/>
        <w:rPr>
          <w:rFonts w:hint="eastAsia"/>
          <w:sz w:val="28"/>
          <w:szCs w:val="28"/>
          <w:lang w:val="en-US" w:eastAsia="zh-CN"/>
        </w:rPr>
      </w:pPr>
    </w:p>
    <w:p>
      <w:pPr>
        <w:ind w:firstLine="560"/>
        <w:jc w:val="both"/>
        <w:rPr>
          <w:rFonts w:hint="eastAsia"/>
          <w:sz w:val="28"/>
          <w:szCs w:val="28"/>
          <w:lang w:val="en-US" w:eastAsia="zh-CN"/>
        </w:rPr>
      </w:pPr>
    </w:p>
    <w:p>
      <w:pPr>
        <w:ind w:firstLine="560"/>
        <w:jc w:val="both"/>
        <w:rPr>
          <w:rFonts w:hint="eastAsia"/>
          <w:sz w:val="28"/>
          <w:szCs w:val="28"/>
          <w:lang w:val="en-US" w:eastAsia="zh-CN"/>
        </w:rPr>
      </w:pPr>
      <w:r>
        <w:rPr>
          <w:rFonts w:hint="eastAsia"/>
          <w:sz w:val="28"/>
          <w:szCs w:val="28"/>
          <w:lang w:val="en-US" w:eastAsia="zh-CN"/>
        </w:rPr>
        <w:t xml:space="preserve">供应商单位（盖章）：             </w:t>
      </w:r>
    </w:p>
    <w:p>
      <w:pPr>
        <w:ind w:firstLine="560"/>
        <w:jc w:val="both"/>
        <w:rPr>
          <w:rFonts w:hint="eastAsia"/>
          <w:sz w:val="28"/>
          <w:szCs w:val="28"/>
          <w:lang w:val="en-US" w:eastAsia="zh-CN"/>
        </w:rPr>
      </w:pPr>
      <w:r>
        <w:rPr>
          <w:rFonts w:hint="eastAsia"/>
          <w:sz w:val="28"/>
          <w:szCs w:val="28"/>
          <w:lang w:val="en-US" w:eastAsia="zh-CN"/>
        </w:rPr>
        <w:t xml:space="preserve">联 系 人：                </w:t>
      </w:r>
    </w:p>
    <w:p>
      <w:pPr>
        <w:ind w:firstLine="560"/>
        <w:jc w:val="both"/>
        <w:rPr>
          <w:rFonts w:hint="eastAsia"/>
          <w:sz w:val="28"/>
          <w:szCs w:val="28"/>
          <w:lang w:val="en-US" w:eastAsia="zh-CN"/>
        </w:rPr>
      </w:pPr>
      <w:r>
        <w:rPr>
          <w:rFonts w:hint="eastAsia"/>
          <w:sz w:val="28"/>
          <w:szCs w:val="28"/>
          <w:lang w:val="en-US" w:eastAsia="zh-CN"/>
        </w:rPr>
        <w:t>联系电话：</w:t>
      </w:r>
    </w:p>
    <w:p>
      <w:pPr>
        <w:ind w:firstLine="560"/>
        <w:jc w:val="both"/>
        <w:rPr>
          <w:rFonts w:hint="eastAsia"/>
          <w:sz w:val="28"/>
          <w:szCs w:val="28"/>
          <w:lang w:val="en-US" w:eastAsia="zh-CN"/>
        </w:rPr>
      </w:pPr>
      <w:r>
        <w:rPr>
          <w:rFonts w:hint="eastAsia"/>
          <w:sz w:val="28"/>
          <w:szCs w:val="28"/>
          <w:lang w:val="en-US" w:eastAsia="zh-CN"/>
        </w:rPr>
        <w:t>法定代表人或授权委托人签字：</w:t>
      </w:r>
    </w:p>
    <w:p>
      <w:pPr>
        <w:ind w:firstLine="560"/>
        <w:jc w:val="both"/>
        <w:rPr>
          <w:rFonts w:hint="eastAsia"/>
          <w:sz w:val="28"/>
          <w:szCs w:val="28"/>
          <w:lang w:val="en-US" w:eastAsia="zh-CN"/>
        </w:rPr>
      </w:pPr>
    </w:p>
    <w:p>
      <w:pPr>
        <w:ind w:firstLine="5213" w:firstLineChars="1862"/>
        <w:jc w:val="both"/>
        <w:rPr>
          <w:rFonts w:hint="eastAsia"/>
          <w:sz w:val="28"/>
          <w:szCs w:val="28"/>
          <w:lang w:val="en-US" w:eastAsia="zh-CN"/>
        </w:rPr>
      </w:pPr>
      <w:r>
        <w:rPr>
          <w:rFonts w:hint="eastAsia"/>
          <w:sz w:val="28"/>
          <w:szCs w:val="28"/>
          <w:lang w:val="en-US" w:eastAsia="zh-CN"/>
        </w:rPr>
        <w:t xml:space="preserve">     年    月   日</w:t>
      </w:r>
    </w:p>
    <w:p>
      <w:pPr>
        <w:jc w:val="both"/>
        <w:rPr>
          <w:rFonts w:hint="eastAsia"/>
          <w:sz w:val="28"/>
          <w:szCs w:val="28"/>
          <w:lang w:val="en-US" w:eastAsia="zh-CN"/>
        </w:rPr>
      </w:pPr>
    </w:p>
    <w:p>
      <w:pPr>
        <w:jc w:val="left"/>
        <w:rPr>
          <w:rFonts w:hint="eastAsia"/>
          <w:sz w:val="21"/>
          <w:szCs w:val="21"/>
          <w:lang w:val="en-US" w:eastAsia="zh-CN"/>
        </w:rPr>
      </w:pPr>
      <w:r>
        <w:rPr>
          <w:rFonts w:hint="eastAsia"/>
          <w:sz w:val="21"/>
          <w:szCs w:val="21"/>
          <w:lang w:val="en-US" w:eastAsia="zh-CN"/>
        </w:rPr>
        <w:t>附件5：法人授权委托书</w:t>
      </w:r>
    </w:p>
    <w:p>
      <w:pPr>
        <w:pStyle w:val="2"/>
        <w:keepNext/>
        <w:keepLines/>
        <w:pageBreakBefore w:val="0"/>
        <w:widowControl w:val="0"/>
        <w:kinsoku/>
        <w:wordWrap/>
        <w:overflowPunct/>
        <w:topLinePunct w:val="0"/>
        <w:autoSpaceDE/>
        <w:autoSpaceDN/>
        <w:bidi w:val="0"/>
        <w:adjustRightInd/>
        <w:snapToGrid/>
        <w:spacing w:before="340" w:after="330" w:line="580" w:lineRule="exact"/>
        <w:jc w:val="center"/>
        <w:textAlignment w:val="auto"/>
        <w:rPr>
          <w:rFonts w:hint="eastAsia"/>
        </w:rPr>
      </w:pPr>
      <w:r>
        <w:rPr>
          <w:rFonts w:hint="eastAsia" w:ascii="方正小标宋简体" w:hAnsi="方正小标宋简体" w:eastAsia="方正小标宋简体" w:cs="方正小标宋简体"/>
          <w:b w:val="0"/>
          <w:bCs w:val="0"/>
          <w:kern w:val="44"/>
          <w:sz w:val="44"/>
          <w:szCs w:val="44"/>
          <w:lang w:val="en-US" w:eastAsia="zh-CN" w:bidi="ar-SA"/>
        </w:rPr>
        <w:t>法人授权委托书</w:t>
      </w:r>
    </w:p>
    <w:p>
      <w:pPr>
        <w:ind w:left="0" w:leftChars="0" w:firstLine="638" w:firstLineChars="228"/>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本授权委托书声明：我</w:t>
      </w:r>
      <w:r>
        <w:rPr>
          <w:rFonts w:hint="default" w:ascii="Times New Roman" w:hAnsi="Times New Roman" w:eastAsia="仿宋_GB2312" w:cs="Times New Roman"/>
          <w:sz w:val="28"/>
          <w:szCs w:val="28"/>
          <w:u w:val="single"/>
        </w:rPr>
        <w:t xml:space="preserve">  （姓名）  </w:t>
      </w:r>
      <w:r>
        <w:rPr>
          <w:rFonts w:hint="default" w:ascii="Times New Roman" w:hAnsi="Times New Roman" w:eastAsia="仿宋_GB2312" w:cs="Times New Roman"/>
          <w:sz w:val="28"/>
          <w:szCs w:val="28"/>
        </w:rPr>
        <w:t>系</w:t>
      </w:r>
      <w:r>
        <w:rPr>
          <w:rFonts w:hint="default" w:ascii="Times New Roman" w:hAnsi="Times New Roman" w:eastAsia="仿宋_GB2312" w:cs="Times New Roman"/>
          <w:sz w:val="28"/>
          <w:szCs w:val="28"/>
          <w:u w:val="single"/>
        </w:rPr>
        <w:t xml:space="preserve">   （</w:t>
      </w:r>
      <w:r>
        <w:rPr>
          <w:rFonts w:hint="eastAsia" w:ascii="Times New Roman" w:hAnsi="Times New Roman" w:eastAsia="仿宋_GB2312" w:cs="Times New Roman"/>
          <w:sz w:val="28"/>
          <w:szCs w:val="28"/>
          <w:u w:val="single"/>
          <w:lang w:val="en-US" w:eastAsia="zh-CN"/>
        </w:rPr>
        <w:t>报价</w:t>
      </w:r>
      <w:r>
        <w:rPr>
          <w:rFonts w:hint="default" w:ascii="Times New Roman" w:hAnsi="Times New Roman" w:eastAsia="仿宋_GB2312" w:cs="Times New Roman"/>
          <w:sz w:val="28"/>
          <w:szCs w:val="28"/>
          <w:u w:val="single"/>
        </w:rPr>
        <w:t xml:space="preserve">单位名称）  </w:t>
      </w:r>
      <w:r>
        <w:rPr>
          <w:rFonts w:hint="default" w:ascii="Times New Roman" w:hAnsi="Times New Roman" w:eastAsia="仿宋_GB2312" w:cs="Times New Roman"/>
          <w:sz w:val="28"/>
          <w:szCs w:val="28"/>
        </w:rPr>
        <w:t>的法定代表人，现授权委托</w:t>
      </w:r>
      <w:r>
        <w:rPr>
          <w:rFonts w:hint="default" w:ascii="Times New Roman" w:hAnsi="Times New Roman" w:eastAsia="仿宋_GB2312" w:cs="Times New Roman"/>
          <w:sz w:val="28"/>
          <w:szCs w:val="28"/>
          <w:u w:val="single"/>
        </w:rPr>
        <w:t xml:space="preserve">   （单位名称）  </w:t>
      </w:r>
      <w:r>
        <w:rPr>
          <w:rFonts w:hint="default" w:ascii="Times New Roman" w:hAnsi="Times New Roman" w:eastAsia="仿宋_GB2312" w:cs="Times New Roman"/>
          <w:sz w:val="28"/>
          <w:szCs w:val="28"/>
        </w:rPr>
        <w:t>的</w:t>
      </w:r>
      <w:r>
        <w:rPr>
          <w:rFonts w:hint="default" w:ascii="Times New Roman" w:hAnsi="Times New Roman" w:eastAsia="仿宋_GB2312" w:cs="Times New Roman"/>
          <w:sz w:val="28"/>
          <w:szCs w:val="28"/>
          <w:u w:val="single"/>
        </w:rPr>
        <w:t xml:space="preserve">  （姓名）  </w:t>
      </w:r>
      <w:r>
        <w:rPr>
          <w:rFonts w:hint="default" w:ascii="Times New Roman" w:hAnsi="Times New Roman" w:eastAsia="仿宋_GB2312" w:cs="Times New Roman"/>
          <w:sz w:val="28"/>
          <w:szCs w:val="28"/>
        </w:rPr>
        <w:t>为我单位代理人，以</w:t>
      </w:r>
      <w:r>
        <w:rPr>
          <w:rFonts w:hint="eastAsia" w:ascii="Times New Roman" w:hAnsi="Times New Roman" w:eastAsia="仿宋_GB2312" w:cs="Times New Roman"/>
          <w:sz w:val="28"/>
          <w:szCs w:val="28"/>
          <w:lang w:val="en-US" w:eastAsia="zh-CN"/>
        </w:rPr>
        <w:t>我</w:t>
      </w:r>
      <w:r>
        <w:rPr>
          <w:rFonts w:hint="default" w:ascii="Times New Roman" w:hAnsi="Times New Roman" w:eastAsia="仿宋_GB2312" w:cs="Times New Roman"/>
          <w:sz w:val="28"/>
          <w:szCs w:val="28"/>
        </w:rPr>
        <w:t>单位的名义参与安徽省地质实验研究所（国土资源部合肥矿产资源监督检测中心）</w:t>
      </w:r>
      <w:r>
        <w:rPr>
          <w:rFonts w:hint="eastAsia" w:ascii="Times New Roman" w:hAnsi="Times New Roman" w:eastAsia="仿宋_GB2312" w:cs="Times New Roman"/>
          <w:sz w:val="28"/>
          <w:szCs w:val="28"/>
          <w:lang w:val="en-US" w:eastAsia="zh-CN"/>
        </w:rPr>
        <w:t>发起的</w:t>
      </w:r>
      <w:r>
        <w:rPr>
          <w:rFonts w:hint="default" w:ascii="Times New Roman" w:hAnsi="Times New Roman" w:eastAsia="仿宋_GB2312" w:cs="Times New Roman"/>
          <w:kern w:val="0"/>
          <w:sz w:val="28"/>
          <w:szCs w:val="28"/>
        </w:rPr>
        <w:t>“安徽省地质实验研究所定期存款银行</w:t>
      </w:r>
      <w:r>
        <w:rPr>
          <w:rFonts w:hint="eastAsia" w:ascii="Times New Roman" w:hAnsi="Times New Roman" w:eastAsia="仿宋_GB2312" w:cs="Times New Roman"/>
          <w:kern w:val="0"/>
          <w:sz w:val="28"/>
          <w:szCs w:val="28"/>
          <w:lang w:val="en-US" w:eastAsia="zh-CN"/>
        </w:rPr>
        <w:t>询价</w:t>
      </w:r>
      <w:r>
        <w:rPr>
          <w:rFonts w:hint="default" w:ascii="Times New Roman" w:hAnsi="Times New Roman" w:eastAsia="仿宋_GB2312" w:cs="Times New Roman"/>
          <w:kern w:val="0"/>
          <w:sz w:val="28"/>
          <w:szCs w:val="28"/>
        </w:rPr>
        <w:t>项目”</w:t>
      </w:r>
      <w:r>
        <w:rPr>
          <w:rFonts w:hint="default" w:ascii="Times New Roman" w:hAnsi="Times New Roman" w:eastAsia="仿宋_GB2312" w:cs="Times New Roman"/>
          <w:sz w:val="28"/>
          <w:szCs w:val="28"/>
        </w:rPr>
        <w:t>的相关活动。代理人在</w:t>
      </w:r>
      <w:r>
        <w:rPr>
          <w:rFonts w:hint="eastAsia" w:ascii="Times New Roman" w:hAnsi="Times New Roman" w:eastAsia="仿宋_GB2312" w:cs="Times New Roman"/>
          <w:sz w:val="28"/>
          <w:szCs w:val="28"/>
          <w:lang w:val="en-US" w:eastAsia="zh-CN"/>
        </w:rPr>
        <w:t>报价函</w:t>
      </w:r>
      <w:r>
        <w:rPr>
          <w:rFonts w:hint="default" w:ascii="Times New Roman" w:hAnsi="Times New Roman" w:eastAsia="仿宋_GB2312" w:cs="Times New Roman"/>
          <w:sz w:val="28"/>
          <w:szCs w:val="28"/>
        </w:rPr>
        <w:t>提交及</w:t>
      </w:r>
      <w:r>
        <w:rPr>
          <w:rFonts w:hint="eastAsia" w:ascii="Times New Roman" w:hAnsi="Times New Roman" w:eastAsia="仿宋_GB2312" w:cs="Times New Roman"/>
          <w:sz w:val="28"/>
          <w:szCs w:val="28"/>
          <w:lang w:val="en-US" w:eastAsia="zh-CN"/>
        </w:rPr>
        <w:t>其后</w:t>
      </w:r>
      <w:r>
        <w:rPr>
          <w:rFonts w:hint="default" w:ascii="Times New Roman" w:hAnsi="Times New Roman" w:eastAsia="仿宋_GB2312" w:cs="Times New Roman"/>
          <w:sz w:val="28"/>
          <w:szCs w:val="28"/>
        </w:rPr>
        <w:t>合同洽谈</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签订等</w:t>
      </w:r>
      <w:r>
        <w:rPr>
          <w:rFonts w:hint="default" w:ascii="Times New Roman" w:hAnsi="Times New Roman" w:eastAsia="仿宋_GB2312" w:cs="Times New Roman"/>
          <w:sz w:val="28"/>
          <w:szCs w:val="28"/>
        </w:rPr>
        <w:t>过程中从事的相关活动、所签署的相关文件，我均予以承认。</w:t>
      </w:r>
    </w:p>
    <w:p>
      <w:pPr>
        <w:ind w:left="0" w:leftChars="0" w:firstLine="638" w:firstLineChars="228"/>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代理人在授权委托书有效期内签署的所有文件不因授权委托的撤销而失效，除非有撤销授权委托的书面通知</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本授权委托书自</w:t>
      </w:r>
      <w:r>
        <w:rPr>
          <w:rFonts w:hint="eastAsia" w:ascii="Times New Roman" w:hAnsi="Times New Roman" w:eastAsia="仿宋_GB2312" w:cs="Times New Roman"/>
          <w:sz w:val="28"/>
          <w:szCs w:val="28"/>
          <w:lang w:val="en-US" w:eastAsia="zh-CN"/>
        </w:rPr>
        <w:t>本次我行报价函</w:t>
      </w:r>
      <w:r>
        <w:rPr>
          <w:rFonts w:hint="default" w:ascii="Times New Roman" w:hAnsi="Times New Roman" w:eastAsia="仿宋_GB2312" w:cs="Times New Roman"/>
          <w:sz w:val="28"/>
          <w:szCs w:val="28"/>
        </w:rPr>
        <w:t>递交开始至</w:t>
      </w:r>
      <w:r>
        <w:rPr>
          <w:rFonts w:hint="eastAsia" w:ascii="Times New Roman" w:hAnsi="Times New Roman" w:eastAsia="仿宋_GB2312" w:cs="Times New Roman"/>
          <w:sz w:val="28"/>
          <w:szCs w:val="28"/>
          <w:lang w:val="en-US" w:eastAsia="zh-CN"/>
        </w:rPr>
        <w:t>其后签订的定期存款</w:t>
      </w:r>
      <w:r>
        <w:rPr>
          <w:rFonts w:hint="default" w:ascii="Times New Roman" w:hAnsi="Times New Roman" w:eastAsia="仿宋_GB2312" w:cs="Times New Roman"/>
          <w:sz w:val="28"/>
          <w:szCs w:val="28"/>
        </w:rPr>
        <w:t>合同履行完毕止</w:t>
      </w:r>
      <w:r>
        <w:rPr>
          <w:rFonts w:hint="eastAsia" w:ascii="Times New Roman" w:hAnsi="Times New Roman" w:eastAsia="仿宋_GB2312" w:cs="Times New Roman"/>
          <w:sz w:val="28"/>
          <w:szCs w:val="28"/>
          <w:lang w:val="en-US" w:eastAsia="zh-CN"/>
        </w:rPr>
        <w:t>一直有效</w:t>
      </w:r>
      <w:r>
        <w:rPr>
          <w:rFonts w:hint="default" w:ascii="Times New Roman" w:hAnsi="Times New Roman" w:eastAsia="仿宋_GB2312" w:cs="Times New Roman"/>
          <w:sz w:val="28"/>
          <w:szCs w:val="28"/>
        </w:rPr>
        <w:t>。代理人无转委托权。</w:t>
      </w:r>
    </w:p>
    <w:p>
      <w:pPr>
        <w:ind w:left="0" w:leftChars="0" w:firstLine="638" w:firstLineChars="228"/>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特此委托。</w:t>
      </w:r>
    </w:p>
    <w:p>
      <w:pPr>
        <w:ind w:left="0" w:leftChars="0" w:firstLine="638" w:firstLineChars="228"/>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w:t>
      </w:r>
    </w:p>
    <w:p>
      <w:pPr>
        <w:ind w:left="0" w:leftChars="0" w:firstLine="638" w:firstLineChars="228"/>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供应商</w:t>
      </w:r>
      <w:r>
        <w:rPr>
          <w:rFonts w:hint="default" w:ascii="Times New Roman" w:hAnsi="Times New Roman" w:eastAsia="仿宋_GB2312" w:cs="Times New Roman"/>
          <w:sz w:val="28"/>
          <w:szCs w:val="28"/>
        </w:rPr>
        <w:t>单位：（盖      章）</w:t>
      </w:r>
    </w:p>
    <w:p>
      <w:pPr>
        <w:ind w:left="0" w:leftChars="0" w:firstLine="638" w:firstLineChars="228"/>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法定代表人：（签字或签章）</w:t>
      </w:r>
    </w:p>
    <w:p>
      <w:pPr>
        <w:ind w:left="0" w:leftChars="0" w:firstLine="638" w:firstLineChars="228"/>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被 委 托人：（签字或签章）</w:t>
      </w:r>
    </w:p>
    <w:p>
      <w:pPr>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月    日</w:t>
      </w:r>
    </w:p>
    <w:p>
      <w:pPr>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jc w:val="left"/>
        <w:rPr>
          <w:rFonts w:hint="eastAsia"/>
          <w:sz w:val="21"/>
          <w:szCs w:val="21"/>
          <w:lang w:val="en-US" w:eastAsia="zh-CN"/>
        </w:rPr>
      </w:pPr>
      <w:r>
        <w:rPr>
          <w:rFonts w:hint="eastAsia"/>
          <w:sz w:val="21"/>
          <w:szCs w:val="21"/>
          <w:lang w:val="en-US" w:eastAsia="zh-CN"/>
        </w:rPr>
        <w:t>附件6：评分指标体系与评分方法</w:t>
      </w:r>
    </w:p>
    <w:p>
      <w:pPr>
        <w:jc w:val="center"/>
        <w:rPr>
          <w:rFonts w:hint="eastAsia"/>
          <w:sz w:val="44"/>
          <w:szCs w:val="44"/>
          <w:lang w:val="en-US" w:eastAsia="zh-CN"/>
        </w:rPr>
      </w:pPr>
      <w:r>
        <w:rPr>
          <w:rFonts w:hint="eastAsia"/>
          <w:sz w:val="44"/>
          <w:szCs w:val="44"/>
          <w:lang w:val="en-US" w:eastAsia="zh-CN"/>
        </w:rPr>
        <w:t>评分指标体系与评分方法</w:t>
      </w:r>
    </w:p>
    <w:p>
      <w:pPr>
        <w:jc w:val="center"/>
        <w:rPr>
          <w:rFonts w:hint="eastAsia"/>
          <w:sz w:val="15"/>
          <w:szCs w:val="15"/>
          <w:lang w:val="en-US" w:eastAsia="zh-CN"/>
        </w:rPr>
      </w:pPr>
    </w:p>
    <w:p>
      <w:pPr>
        <w:numPr>
          <w:ilvl w:val="0"/>
          <w:numId w:val="1"/>
        </w:numPr>
        <w:ind w:left="0" w:leftChars="0" w:firstLine="266" w:firstLineChars="95"/>
        <w:jc w:val="both"/>
        <w:rPr>
          <w:rFonts w:hint="eastAsia"/>
          <w:sz w:val="28"/>
          <w:szCs w:val="28"/>
          <w:lang w:val="en-US" w:eastAsia="zh-CN"/>
        </w:rPr>
      </w:pPr>
      <w:r>
        <w:rPr>
          <w:rFonts w:hint="eastAsia"/>
          <w:sz w:val="28"/>
          <w:szCs w:val="28"/>
          <w:lang w:val="en-US" w:eastAsia="zh-CN"/>
        </w:rPr>
        <w:t>评分指标体系</w:t>
      </w:r>
    </w:p>
    <w:p>
      <w:pPr>
        <w:numPr>
          <w:ilvl w:val="0"/>
          <w:numId w:val="0"/>
        </w:numPr>
        <w:ind w:left="17" w:leftChars="8" w:firstLine="400" w:firstLineChars="143"/>
        <w:jc w:val="both"/>
        <w:rPr>
          <w:rFonts w:hint="eastAsia"/>
          <w:sz w:val="28"/>
          <w:szCs w:val="28"/>
          <w:lang w:val="en-US" w:eastAsia="zh-CN"/>
        </w:rPr>
      </w:pPr>
      <w:r>
        <w:rPr>
          <w:rFonts w:hint="eastAsia"/>
          <w:sz w:val="28"/>
          <w:szCs w:val="28"/>
          <w:lang w:val="en-US" w:eastAsia="zh-CN"/>
        </w:rPr>
        <w:t>评选定期存款银行。评分指标包括3个方面：经营状况、服务水平、利率水平，权重分别为45%、20%、35%（详见下表）。</w:t>
      </w:r>
    </w:p>
    <w:tbl>
      <w:tblPr>
        <w:tblStyle w:val="4"/>
        <w:tblW w:w="7691" w:type="dxa"/>
        <w:tblInd w:w="42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323"/>
        <w:gridCol w:w="831"/>
        <w:gridCol w:w="2359"/>
        <w:gridCol w:w="1691"/>
        <w:gridCol w:w="14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1323" w:type="dxa"/>
            <w:vMerge w:val="restart"/>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类别</w:t>
            </w:r>
          </w:p>
        </w:tc>
        <w:tc>
          <w:tcPr>
            <w:tcW w:w="831" w:type="dxa"/>
            <w:vMerge w:val="restart"/>
            <w:tcBorders>
              <w:top w:val="single" w:color="000000" w:sz="12" w:space="0"/>
              <w:left w:val="single" w:color="000000" w:sz="12" w:space="0"/>
              <w:bottom w:val="single" w:color="000000" w:sz="4"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2359" w:type="dxa"/>
            <w:vMerge w:val="restart"/>
            <w:tcBorders>
              <w:top w:val="single" w:color="000000" w:sz="12" w:space="0"/>
              <w:left w:val="single" w:color="000000" w:sz="12" w:space="0"/>
              <w:bottom w:val="single" w:color="000000" w:sz="4"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指标名称</w:t>
            </w:r>
          </w:p>
        </w:tc>
        <w:tc>
          <w:tcPr>
            <w:tcW w:w="1691" w:type="dxa"/>
            <w:vMerge w:val="restart"/>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指标占分比        （总分100分）</w:t>
            </w:r>
          </w:p>
        </w:tc>
        <w:tc>
          <w:tcPr>
            <w:tcW w:w="1487" w:type="dxa"/>
            <w:vMerge w:val="restart"/>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分值范围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323" w:type="dxa"/>
            <w:vMerge w:val="continue"/>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31" w:type="dxa"/>
            <w:vMerge w:val="continue"/>
            <w:tcBorders>
              <w:top w:val="single" w:color="000000" w:sz="12" w:space="0"/>
              <w:left w:val="single" w:color="000000" w:sz="12" w:space="0"/>
              <w:bottom w:val="single" w:color="000000" w:sz="4" w:space="0"/>
              <w:right w:val="single" w:color="000000" w:sz="12"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59" w:type="dxa"/>
            <w:vMerge w:val="continue"/>
            <w:tcBorders>
              <w:top w:val="single" w:color="000000" w:sz="12" w:space="0"/>
              <w:left w:val="single" w:color="000000" w:sz="12" w:space="0"/>
              <w:bottom w:val="single" w:color="000000" w:sz="4" w:space="0"/>
              <w:right w:val="single" w:color="000000" w:sz="12"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91" w:type="dxa"/>
            <w:vMerge w:val="continue"/>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87" w:type="dxa"/>
            <w:vMerge w:val="continue"/>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323" w:type="dxa"/>
            <w:vMerge w:val="continue"/>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31" w:type="dxa"/>
            <w:vMerge w:val="continue"/>
            <w:tcBorders>
              <w:top w:val="single" w:color="000000" w:sz="12" w:space="0"/>
              <w:left w:val="single" w:color="000000" w:sz="12" w:space="0"/>
              <w:bottom w:val="single" w:color="000000" w:sz="4" w:space="0"/>
              <w:right w:val="single" w:color="000000" w:sz="12"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59" w:type="dxa"/>
            <w:vMerge w:val="continue"/>
            <w:tcBorders>
              <w:top w:val="single" w:color="000000" w:sz="12" w:space="0"/>
              <w:left w:val="single" w:color="000000" w:sz="12" w:space="0"/>
              <w:bottom w:val="single" w:color="000000" w:sz="4" w:space="0"/>
              <w:right w:val="single" w:color="000000" w:sz="12"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91" w:type="dxa"/>
            <w:vMerge w:val="continue"/>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87" w:type="dxa"/>
            <w:vMerge w:val="continue"/>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1323" w:type="dxa"/>
            <w:vMerge w:val="continue"/>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31" w:type="dxa"/>
            <w:vMerge w:val="continue"/>
            <w:tcBorders>
              <w:top w:val="single" w:color="000000" w:sz="12" w:space="0"/>
              <w:left w:val="single" w:color="000000" w:sz="12" w:space="0"/>
              <w:bottom w:val="single" w:color="000000" w:sz="4" w:space="0"/>
              <w:right w:val="single" w:color="000000" w:sz="12"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59" w:type="dxa"/>
            <w:vMerge w:val="continue"/>
            <w:tcBorders>
              <w:top w:val="single" w:color="000000" w:sz="12" w:space="0"/>
              <w:left w:val="single" w:color="000000" w:sz="12" w:space="0"/>
              <w:bottom w:val="single" w:color="000000" w:sz="4" w:space="0"/>
              <w:right w:val="single" w:color="000000" w:sz="12"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91" w:type="dxa"/>
            <w:vMerge w:val="continue"/>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87" w:type="dxa"/>
            <w:vMerge w:val="continue"/>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323" w:type="dxa"/>
            <w:vMerge w:val="restart"/>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经营状况</w:t>
            </w:r>
          </w:p>
        </w:tc>
        <w:tc>
          <w:tcPr>
            <w:tcW w:w="831" w:type="dxa"/>
            <w:tcBorders>
              <w:top w:val="single" w:color="000000" w:sz="12" w:space="0"/>
              <w:left w:val="single" w:color="000000" w:sz="12" w:space="0"/>
              <w:bottom w:val="single" w:color="000000" w:sz="4"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359" w:type="dxa"/>
            <w:tcBorders>
              <w:top w:val="single" w:color="000000" w:sz="12" w:space="0"/>
              <w:left w:val="single" w:color="000000" w:sz="12" w:space="0"/>
              <w:bottom w:val="single" w:color="000000" w:sz="4"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净资产总额</w:t>
            </w:r>
          </w:p>
        </w:tc>
        <w:tc>
          <w:tcPr>
            <w:tcW w:w="1691" w:type="dxa"/>
            <w:tcBorders>
              <w:top w:val="single" w:color="000000" w:sz="12" w:space="0"/>
              <w:left w:val="single" w:color="000000" w:sz="12" w:space="0"/>
              <w:bottom w:val="single" w:color="000000" w:sz="4"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487" w:type="dxa"/>
            <w:tcBorders>
              <w:top w:val="single" w:color="000000" w:sz="12" w:space="0"/>
              <w:left w:val="single" w:color="000000" w:sz="12" w:space="0"/>
              <w:bottom w:val="single" w:color="000000" w:sz="4"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323" w:type="dxa"/>
            <w:vMerge w:val="continue"/>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31" w:type="dxa"/>
            <w:tcBorders>
              <w:top w:val="single" w:color="000000" w:sz="4" w:space="0"/>
              <w:left w:val="single" w:color="000000" w:sz="12" w:space="0"/>
              <w:bottom w:val="single" w:color="000000" w:sz="4"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359" w:type="dxa"/>
            <w:tcBorders>
              <w:top w:val="single" w:color="000000" w:sz="4" w:space="0"/>
              <w:left w:val="single" w:color="000000" w:sz="12" w:space="0"/>
              <w:bottom w:val="single" w:color="000000" w:sz="4"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资本充足率</w:t>
            </w:r>
          </w:p>
        </w:tc>
        <w:tc>
          <w:tcPr>
            <w:tcW w:w="1691" w:type="dxa"/>
            <w:tcBorders>
              <w:top w:val="nil"/>
              <w:left w:val="single" w:color="000000" w:sz="12" w:space="0"/>
              <w:bottom w:val="single" w:color="000000" w:sz="4"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487" w:type="dxa"/>
            <w:tcBorders>
              <w:top w:val="nil"/>
              <w:left w:val="single" w:color="000000" w:sz="12" w:space="0"/>
              <w:bottom w:val="single" w:color="000000" w:sz="4"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323" w:type="dxa"/>
            <w:vMerge w:val="continue"/>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31" w:type="dxa"/>
            <w:tcBorders>
              <w:top w:val="single" w:color="000000" w:sz="4" w:space="0"/>
              <w:left w:val="single" w:color="000000" w:sz="12" w:space="0"/>
              <w:bottom w:val="single" w:color="000000" w:sz="4"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359" w:type="dxa"/>
            <w:tcBorders>
              <w:top w:val="single" w:color="000000" w:sz="4" w:space="0"/>
              <w:left w:val="single" w:color="000000" w:sz="12" w:space="0"/>
              <w:bottom w:val="single" w:color="000000" w:sz="4"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不良贷款率</w:t>
            </w:r>
          </w:p>
        </w:tc>
        <w:tc>
          <w:tcPr>
            <w:tcW w:w="1691" w:type="dxa"/>
            <w:tcBorders>
              <w:top w:val="nil"/>
              <w:left w:val="single" w:color="000000" w:sz="12" w:space="0"/>
              <w:bottom w:val="single" w:color="000000" w:sz="4"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487" w:type="dxa"/>
            <w:tcBorders>
              <w:top w:val="nil"/>
              <w:left w:val="single" w:color="000000" w:sz="12" w:space="0"/>
              <w:bottom w:val="single" w:color="000000" w:sz="4"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323" w:type="dxa"/>
            <w:vMerge w:val="continue"/>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31" w:type="dxa"/>
            <w:tcBorders>
              <w:top w:val="single" w:color="000000" w:sz="4" w:space="0"/>
              <w:left w:val="single" w:color="000000" w:sz="12" w:space="0"/>
              <w:bottom w:val="single" w:color="000000" w:sz="4"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359" w:type="dxa"/>
            <w:tcBorders>
              <w:top w:val="single" w:color="000000" w:sz="4" w:space="0"/>
              <w:left w:val="single" w:color="000000" w:sz="12" w:space="0"/>
              <w:bottom w:val="single" w:color="000000" w:sz="4"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资产利润率</w:t>
            </w:r>
          </w:p>
        </w:tc>
        <w:tc>
          <w:tcPr>
            <w:tcW w:w="1691" w:type="dxa"/>
            <w:tcBorders>
              <w:top w:val="nil"/>
              <w:left w:val="single" w:color="000000" w:sz="12" w:space="0"/>
              <w:bottom w:val="single" w:color="000000" w:sz="4"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487" w:type="dxa"/>
            <w:tcBorders>
              <w:top w:val="nil"/>
              <w:left w:val="single" w:color="000000" w:sz="12" w:space="0"/>
              <w:bottom w:val="single" w:color="000000" w:sz="4"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323" w:type="dxa"/>
            <w:vMerge w:val="continue"/>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31" w:type="dxa"/>
            <w:tcBorders>
              <w:top w:val="single" w:color="000000" w:sz="4" w:space="0"/>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359" w:type="dxa"/>
            <w:tcBorders>
              <w:top w:val="single" w:color="000000" w:sz="4" w:space="0"/>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流动性比率</w:t>
            </w:r>
          </w:p>
        </w:tc>
        <w:tc>
          <w:tcPr>
            <w:tcW w:w="1691"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487"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323" w:type="dxa"/>
            <w:vMerge w:val="restart"/>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服务水平</w:t>
            </w:r>
          </w:p>
        </w:tc>
        <w:tc>
          <w:tcPr>
            <w:tcW w:w="831" w:type="dxa"/>
            <w:tcBorders>
              <w:top w:val="single" w:color="000000" w:sz="12" w:space="0"/>
              <w:left w:val="single" w:color="000000" w:sz="12" w:space="0"/>
              <w:bottom w:val="single" w:color="000000" w:sz="4"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2359" w:type="dxa"/>
            <w:tcBorders>
              <w:top w:val="single" w:color="000000" w:sz="12" w:space="0"/>
              <w:left w:val="single" w:color="000000" w:sz="12" w:space="0"/>
              <w:bottom w:val="single" w:color="000000" w:sz="4"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支付结算</w:t>
            </w:r>
          </w:p>
        </w:tc>
        <w:tc>
          <w:tcPr>
            <w:tcW w:w="1691" w:type="dxa"/>
            <w:tcBorders>
              <w:top w:val="single" w:color="000000" w:sz="12" w:space="0"/>
              <w:left w:val="single" w:color="000000" w:sz="12" w:space="0"/>
              <w:bottom w:val="single" w:color="000000" w:sz="4"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487" w:type="dxa"/>
            <w:tcBorders>
              <w:top w:val="single" w:color="000000" w:sz="12" w:space="0"/>
              <w:left w:val="single" w:color="000000" w:sz="12" w:space="0"/>
              <w:bottom w:val="single" w:color="000000" w:sz="4"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323" w:type="dxa"/>
            <w:vMerge w:val="continue"/>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31" w:type="dxa"/>
            <w:tcBorders>
              <w:top w:val="single" w:color="000000" w:sz="4" w:space="0"/>
              <w:left w:val="single" w:color="000000" w:sz="12" w:space="0"/>
              <w:bottom w:val="single" w:color="000000" w:sz="4"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2359" w:type="dxa"/>
            <w:tcBorders>
              <w:top w:val="single" w:color="000000" w:sz="4" w:space="0"/>
              <w:left w:val="single" w:color="000000" w:sz="12" w:space="0"/>
              <w:bottom w:val="single" w:color="000000" w:sz="4"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对账水平</w:t>
            </w:r>
          </w:p>
        </w:tc>
        <w:tc>
          <w:tcPr>
            <w:tcW w:w="1691" w:type="dxa"/>
            <w:tcBorders>
              <w:top w:val="nil"/>
              <w:left w:val="single" w:color="000000" w:sz="12" w:space="0"/>
              <w:bottom w:val="single" w:color="000000" w:sz="4"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487" w:type="dxa"/>
            <w:tcBorders>
              <w:top w:val="nil"/>
              <w:left w:val="single" w:color="000000" w:sz="12" w:space="0"/>
              <w:bottom w:val="single" w:color="000000" w:sz="4"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323" w:type="dxa"/>
            <w:vMerge w:val="continue"/>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31" w:type="dxa"/>
            <w:tcBorders>
              <w:top w:val="single" w:color="000000" w:sz="4" w:space="0"/>
              <w:left w:val="single" w:color="000000" w:sz="12" w:space="0"/>
              <w:bottom w:val="single" w:color="000000" w:sz="4"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2359" w:type="dxa"/>
            <w:tcBorders>
              <w:top w:val="single" w:color="000000" w:sz="4" w:space="0"/>
              <w:left w:val="single" w:color="000000" w:sz="12" w:space="0"/>
              <w:bottom w:val="single" w:color="000000" w:sz="4"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服务态度</w:t>
            </w:r>
          </w:p>
        </w:tc>
        <w:tc>
          <w:tcPr>
            <w:tcW w:w="1691" w:type="dxa"/>
            <w:tcBorders>
              <w:top w:val="nil"/>
              <w:left w:val="single" w:color="000000" w:sz="12" w:space="0"/>
              <w:bottom w:val="single" w:color="000000" w:sz="4"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487" w:type="dxa"/>
            <w:tcBorders>
              <w:top w:val="nil"/>
              <w:left w:val="single" w:color="000000" w:sz="12" w:space="0"/>
              <w:bottom w:val="single" w:color="000000" w:sz="4"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323" w:type="dxa"/>
            <w:vMerge w:val="continue"/>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31" w:type="dxa"/>
            <w:tcBorders>
              <w:top w:val="single" w:color="000000" w:sz="4" w:space="0"/>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2359" w:type="dxa"/>
            <w:tcBorders>
              <w:top w:val="single" w:color="000000" w:sz="4" w:space="0"/>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服务效率</w:t>
            </w:r>
          </w:p>
        </w:tc>
        <w:tc>
          <w:tcPr>
            <w:tcW w:w="1691"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487"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323" w:type="dxa"/>
            <w:vMerge w:val="restart"/>
            <w:tcBorders>
              <w:top w:val="nil"/>
              <w:left w:val="single" w:color="000000" w:sz="12" w:space="0"/>
              <w:bottom w:val="nil"/>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利率水平</w:t>
            </w:r>
          </w:p>
        </w:tc>
        <w:tc>
          <w:tcPr>
            <w:tcW w:w="831" w:type="dxa"/>
            <w:tcBorders>
              <w:top w:val="nil"/>
              <w:left w:val="single" w:color="000000" w:sz="12" w:space="0"/>
              <w:bottom w:val="single" w:color="000000" w:sz="4"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359" w:type="dxa"/>
            <w:tcBorders>
              <w:top w:val="nil"/>
              <w:left w:val="single" w:color="000000" w:sz="12" w:space="0"/>
              <w:bottom w:val="single" w:color="000000" w:sz="4"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利率（%）</w:t>
            </w:r>
          </w:p>
        </w:tc>
        <w:tc>
          <w:tcPr>
            <w:tcW w:w="1691" w:type="dxa"/>
            <w:tcBorders>
              <w:top w:val="nil"/>
              <w:left w:val="single" w:color="000000" w:sz="12" w:space="0"/>
              <w:bottom w:val="single" w:color="000000" w:sz="4"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487" w:type="dxa"/>
            <w:tcBorders>
              <w:top w:val="nil"/>
              <w:left w:val="single" w:color="000000" w:sz="12" w:space="0"/>
              <w:bottom w:val="single" w:color="000000" w:sz="4"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323" w:type="dxa"/>
            <w:vMerge w:val="continue"/>
            <w:tcBorders>
              <w:top w:val="nil"/>
              <w:left w:val="single" w:color="000000" w:sz="12" w:space="0"/>
              <w:bottom w:val="nil"/>
              <w:right w:val="single" w:color="000000" w:sz="12"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31" w:type="dxa"/>
            <w:tcBorders>
              <w:top w:val="single" w:color="000000" w:sz="4" w:space="0"/>
              <w:left w:val="single" w:color="000000" w:sz="12" w:space="0"/>
              <w:bottom w:val="single" w:color="000000" w:sz="4"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2359" w:type="dxa"/>
            <w:tcBorders>
              <w:top w:val="single" w:color="000000" w:sz="4" w:space="0"/>
              <w:left w:val="single" w:color="000000" w:sz="12" w:space="0"/>
              <w:bottom w:val="single" w:color="000000" w:sz="4"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付息方式</w:t>
            </w:r>
          </w:p>
        </w:tc>
        <w:tc>
          <w:tcPr>
            <w:tcW w:w="1691" w:type="dxa"/>
            <w:tcBorders>
              <w:top w:val="single" w:color="000000" w:sz="4" w:space="0"/>
              <w:left w:val="single" w:color="000000" w:sz="12" w:space="0"/>
              <w:bottom w:val="single" w:color="000000" w:sz="4"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487" w:type="dxa"/>
            <w:tcBorders>
              <w:top w:val="nil"/>
              <w:left w:val="single" w:color="000000" w:sz="12" w:space="0"/>
              <w:bottom w:val="single" w:color="000000" w:sz="4"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323" w:type="dxa"/>
            <w:vMerge w:val="continue"/>
            <w:tcBorders>
              <w:top w:val="nil"/>
              <w:left w:val="single" w:color="000000" w:sz="12" w:space="0"/>
              <w:bottom w:val="nil"/>
              <w:right w:val="single" w:color="000000" w:sz="12"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31" w:type="dxa"/>
            <w:tcBorders>
              <w:top w:val="single" w:color="000000" w:sz="4" w:space="0"/>
              <w:left w:val="single" w:color="000000" w:sz="12" w:space="0"/>
              <w:bottom w:val="single" w:color="000000" w:sz="4"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2359" w:type="dxa"/>
            <w:tcBorders>
              <w:top w:val="single" w:color="000000" w:sz="4" w:space="0"/>
              <w:left w:val="single" w:color="000000" w:sz="12" w:space="0"/>
              <w:bottom w:val="single" w:color="000000" w:sz="4"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提前支取部分利率</w:t>
            </w:r>
          </w:p>
        </w:tc>
        <w:tc>
          <w:tcPr>
            <w:tcW w:w="1691" w:type="dxa"/>
            <w:tcBorders>
              <w:top w:val="single" w:color="000000" w:sz="4" w:space="0"/>
              <w:left w:val="single" w:color="000000" w:sz="12" w:space="0"/>
              <w:bottom w:val="single" w:color="000000" w:sz="4"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487" w:type="dxa"/>
            <w:tcBorders>
              <w:top w:val="nil"/>
              <w:left w:val="single" w:color="000000" w:sz="12" w:space="0"/>
              <w:bottom w:val="single" w:color="000000" w:sz="4"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323" w:type="dxa"/>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31" w:type="dxa"/>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59" w:type="dxa"/>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691" w:type="dxa"/>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87" w:type="dxa"/>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numPr>
          <w:ilvl w:val="0"/>
          <w:numId w:val="0"/>
        </w:numPr>
        <w:ind w:left="17" w:leftChars="8" w:firstLine="400" w:firstLineChars="143"/>
        <w:jc w:val="both"/>
        <w:rPr>
          <w:rFonts w:hint="default"/>
          <w:sz w:val="28"/>
          <w:szCs w:val="28"/>
          <w:lang w:val="en-US" w:eastAsia="zh-CN"/>
        </w:rPr>
      </w:pPr>
    </w:p>
    <w:p>
      <w:pPr>
        <w:numPr>
          <w:ilvl w:val="0"/>
          <w:numId w:val="1"/>
        </w:numPr>
        <w:ind w:left="0" w:leftChars="0" w:firstLine="266" w:firstLineChars="95"/>
        <w:jc w:val="both"/>
        <w:rPr>
          <w:rFonts w:hint="eastAsia"/>
          <w:sz w:val="28"/>
          <w:szCs w:val="28"/>
          <w:lang w:val="en-US" w:eastAsia="zh-CN"/>
        </w:rPr>
      </w:pPr>
      <w:r>
        <w:rPr>
          <w:rFonts w:hint="eastAsia"/>
          <w:sz w:val="28"/>
          <w:szCs w:val="28"/>
          <w:lang w:val="en-US" w:eastAsia="zh-CN"/>
        </w:rPr>
        <w:t>评分方法</w:t>
      </w:r>
    </w:p>
    <w:p>
      <w:pPr>
        <w:numPr>
          <w:ilvl w:val="0"/>
          <w:numId w:val="0"/>
        </w:numPr>
        <w:ind w:left="19" w:leftChars="9" w:firstLine="400" w:firstLineChars="143"/>
        <w:jc w:val="both"/>
        <w:rPr>
          <w:rFonts w:hint="eastAsia"/>
          <w:sz w:val="28"/>
          <w:szCs w:val="28"/>
          <w:lang w:val="en-US" w:eastAsia="zh-CN"/>
        </w:rPr>
      </w:pPr>
      <w:r>
        <w:rPr>
          <w:rFonts w:hint="eastAsia"/>
          <w:sz w:val="28"/>
          <w:szCs w:val="28"/>
          <w:lang w:val="en-US" w:eastAsia="zh-CN"/>
        </w:rPr>
        <w:t>经营状况类各项指标根据银行全行数据计算得出，银行已上市的，数据一般来源于已披露的最近一年的年度报告；银行未上市的，数据一般来源于最近一年经审计的年度报告。利率水平指标由参与竞争的银行分支机构在总行授权范围内提供。服务水平与利率水平中的提前支取部分利率的分项指标由评选人员根据供应商具体情况评审打分。</w:t>
      </w:r>
    </w:p>
    <w:p>
      <w:pPr>
        <w:numPr>
          <w:ilvl w:val="0"/>
          <w:numId w:val="0"/>
        </w:numPr>
        <w:ind w:left="19" w:leftChars="9" w:firstLine="400" w:firstLineChars="143"/>
        <w:jc w:val="both"/>
        <w:rPr>
          <w:rFonts w:hint="eastAsia"/>
          <w:sz w:val="28"/>
          <w:szCs w:val="28"/>
          <w:lang w:val="en-US" w:eastAsia="zh-CN"/>
        </w:rPr>
      </w:pPr>
      <w:r>
        <w:rPr>
          <w:rFonts w:hint="eastAsia"/>
          <w:sz w:val="28"/>
          <w:szCs w:val="28"/>
          <w:lang w:val="en-US" w:eastAsia="zh-CN"/>
        </w:rPr>
        <w:t>净资产总额、资本充足率、资产利润率、流动性比率，利率水平中的利率、付息方式得分的计算方法为：</w:t>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4695825" cy="533400"/>
            <wp:effectExtent l="0" t="0" r="9525" b="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4"/>
                    <a:stretch>
                      <a:fillRect/>
                    </a:stretch>
                  </pic:blipFill>
                  <pic:spPr>
                    <a:xfrm>
                      <a:off x="0" y="0"/>
                      <a:ext cx="4695825" cy="533400"/>
                    </a:xfrm>
                    <a:prstGeom prst="rect">
                      <a:avLst/>
                    </a:prstGeom>
                    <a:noFill/>
                    <a:ln w="9525">
                      <a:noFill/>
                    </a:ln>
                  </pic:spPr>
                </pic:pic>
              </a:graphicData>
            </a:graphic>
          </wp:inline>
        </w:drawing>
      </w:r>
    </w:p>
    <w:p>
      <w:pPr>
        <w:numPr>
          <w:ilvl w:val="0"/>
          <w:numId w:val="0"/>
        </w:numPr>
        <w:ind w:left="19" w:leftChars="9" w:firstLine="400" w:firstLineChars="143"/>
        <w:jc w:val="both"/>
        <w:rPr>
          <w:rFonts w:hint="eastAsia"/>
          <w:sz w:val="28"/>
          <w:szCs w:val="28"/>
          <w:lang w:val="en-US" w:eastAsia="zh-CN"/>
        </w:rPr>
      </w:pPr>
      <w:r>
        <w:rPr>
          <w:rFonts w:hint="eastAsia"/>
          <w:sz w:val="28"/>
          <w:szCs w:val="28"/>
          <w:lang w:val="en-US" w:eastAsia="zh-CN"/>
        </w:rPr>
        <w:t>不良贷款率得分计算方法为：</w:t>
      </w:r>
    </w:p>
    <w:p>
      <w:pPr>
        <w:numPr>
          <w:ilvl w:val="0"/>
          <w:numId w:val="0"/>
        </w:numPr>
        <w:ind w:left="16" w:leftChars="0" w:hanging="16" w:hangingChars="6"/>
        <w:jc w:val="both"/>
        <w:rPr>
          <w:rFonts w:hint="default"/>
          <w:sz w:val="28"/>
          <w:szCs w:val="28"/>
          <w:lang w:val="en-US" w:eastAsia="zh-CN"/>
        </w:rPr>
      </w:pPr>
      <w:r>
        <w:rPr>
          <w:rFonts w:hint="default"/>
          <w:sz w:val="28"/>
          <w:szCs w:val="28"/>
          <w:lang w:val="en-US" w:eastAsia="zh-CN"/>
        </w:rPr>
        <w:drawing>
          <wp:inline distT="0" distB="0" distL="114300" distR="114300">
            <wp:extent cx="4784090" cy="533400"/>
            <wp:effectExtent l="0" t="0" r="16510" b="0"/>
            <wp:docPr id="7" name="图片 7" descr="FYAA%6E7D)O@B~_JNG}{{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FYAA%6E7D)O@B~_JNG}{{UB"/>
                    <pic:cNvPicPr>
                      <a:picLocks noChangeAspect="1"/>
                    </pic:cNvPicPr>
                  </pic:nvPicPr>
                  <pic:blipFill>
                    <a:blip r:embed="rId5"/>
                    <a:srcRect l="-1838"/>
                    <a:stretch>
                      <a:fillRect/>
                    </a:stretch>
                  </pic:blipFill>
                  <pic:spPr>
                    <a:xfrm>
                      <a:off x="0" y="0"/>
                      <a:ext cx="4784090" cy="533400"/>
                    </a:xfrm>
                    <a:prstGeom prst="rect">
                      <a:avLst/>
                    </a:prstGeom>
                  </pic:spPr>
                </pic:pic>
              </a:graphicData>
            </a:graphic>
          </wp:inline>
        </w:drawing>
      </w:r>
    </w:p>
    <w:p>
      <w:pPr>
        <w:numPr>
          <w:ilvl w:val="0"/>
          <w:numId w:val="0"/>
        </w:numPr>
        <w:ind w:left="19" w:leftChars="9" w:firstLine="400" w:firstLineChars="143"/>
        <w:jc w:val="both"/>
        <w:rPr>
          <w:rFonts w:hint="default"/>
          <w:sz w:val="28"/>
          <w:szCs w:val="28"/>
          <w:lang w:val="en-US" w:eastAsia="zh-CN"/>
        </w:rPr>
      </w:pPr>
      <w:r>
        <w:rPr>
          <w:rFonts w:hint="eastAsia"/>
          <w:sz w:val="28"/>
          <w:szCs w:val="28"/>
          <w:lang w:val="en-US" w:eastAsia="zh-CN"/>
        </w:rPr>
        <w:t>参评银行最终得分为评选委员会中全体评选人员评分的算术平均数。评选委员会人数在五人以上的，参评银行最终得分为去掉全体评选人员评分中最高分和最低分后的算术平均数。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0CC38AA"/>
    <w:multiLevelType w:val="singleLevel"/>
    <w:tmpl w:val="F0CC38A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04954"/>
    <w:rsid w:val="01A65158"/>
    <w:rsid w:val="02C34030"/>
    <w:rsid w:val="0B5E389D"/>
    <w:rsid w:val="0EAE26A4"/>
    <w:rsid w:val="10040087"/>
    <w:rsid w:val="10DA0F20"/>
    <w:rsid w:val="152515C1"/>
    <w:rsid w:val="16F958C6"/>
    <w:rsid w:val="2C1A2688"/>
    <w:rsid w:val="2EAE2610"/>
    <w:rsid w:val="2F2F2B4A"/>
    <w:rsid w:val="2FAA2B80"/>
    <w:rsid w:val="34F56701"/>
    <w:rsid w:val="39BD7CF9"/>
    <w:rsid w:val="39FA03E7"/>
    <w:rsid w:val="3D872BAE"/>
    <w:rsid w:val="3DC237DD"/>
    <w:rsid w:val="3DF02DF5"/>
    <w:rsid w:val="43E0371E"/>
    <w:rsid w:val="48066625"/>
    <w:rsid w:val="4B2342D6"/>
    <w:rsid w:val="51F054DC"/>
    <w:rsid w:val="54874C09"/>
    <w:rsid w:val="57135468"/>
    <w:rsid w:val="57817288"/>
    <w:rsid w:val="58E306F0"/>
    <w:rsid w:val="5C571216"/>
    <w:rsid w:val="61E606D9"/>
    <w:rsid w:val="64AB387A"/>
    <w:rsid w:val="64FC0A1B"/>
    <w:rsid w:val="6ABE0B47"/>
    <w:rsid w:val="6CFA78BF"/>
    <w:rsid w:val="6FD274F0"/>
    <w:rsid w:val="7003138F"/>
    <w:rsid w:val="764D0082"/>
    <w:rsid w:val="788C3648"/>
    <w:rsid w:val="7A1D5405"/>
    <w:rsid w:val="7DF56E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b/>
      <w:bCs/>
      <w:sz w:val="32"/>
      <w:szCs w:val="32"/>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Office_11.8.2.7919_F1E327BC-269C-435d-A152-05C5408002CA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2021-01-15T09:03:00Z</dcterms:created>
  <dc:creator>Administrator</dc:creator>
  <cp:lastModifiedBy>地实所吴洁</cp:lastModifiedBy>
  <dcterms:modified xsi:type="dcterms:W3CDTF">2022-04-24T02:32:11Z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2052-11.8.2.7919</vt:lpwstr>
  </property>
</Properties>
</file>