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56"/>
          <w:szCs w:val="52"/>
        </w:rPr>
      </w:pPr>
    </w:p>
    <w:p>
      <w:pPr>
        <w:spacing w:line="440" w:lineRule="exact"/>
        <w:jc w:val="center"/>
        <w:rPr>
          <w:rFonts w:hint="eastAsia" w:ascii="黑体" w:hAnsi="黑体" w:eastAsia="黑体" w:cs="黑体"/>
          <w:color w:val="FF0000"/>
          <w:sz w:val="56"/>
          <w:szCs w:val="52"/>
        </w:rPr>
      </w:pPr>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黑体" w:hAnsi="黑体" w:eastAsia="黑体" w:cs="黑体"/>
          <w:sz w:val="52"/>
          <w:szCs w:val="52"/>
          <w:lang w:eastAsia="zh-CN"/>
        </w:rPr>
      </w:pPr>
      <w:r>
        <w:rPr>
          <w:rFonts w:hint="eastAsia" w:ascii="方正小标宋简体" w:hAnsi="方正小标宋简体" w:eastAsia="方正小标宋简体" w:cs="方正小标宋简体"/>
          <w:sz w:val="44"/>
          <w:szCs w:val="44"/>
          <w:lang w:eastAsia="zh-CN"/>
        </w:rPr>
        <w:t>安徽省保险箱厂有限公司钢材</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供应商入库遴选项目招标文件</w:t>
      </w:r>
    </w:p>
    <w:p>
      <w:pPr>
        <w:spacing w:line="800" w:lineRule="exact"/>
        <w:jc w:val="center"/>
        <w:rPr>
          <w:rFonts w:ascii="黑体" w:hAnsi="黑体" w:eastAsia="黑体" w:cs="黑体"/>
          <w:sz w:val="52"/>
          <w:szCs w:val="52"/>
        </w:rPr>
      </w:pPr>
    </w:p>
    <w:p>
      <w:pPr>
        <w:spacing w:line="800" w:lineRule="exact"/>
        <w:jc w:val="center"/>
        <w:rPr>
          <w:rFonts w:hint="eastAsia" w:ascii="黑体" w:eastAsia="黑体"/>
          <w:sz w:val="72"/>
          <w:szCs w:val="72"/>
        </w:rPr>
      </w:pPr>
    </w:p>
    <w:p>
      <w:pPr>
        <w:spacing w:line="800" w:lineRule="exact"/>
        <w:jc w:val="center"/>
        <w:rPr>
          <w:rFonts w:ascii="黑体" w:eastAsia="黑体"/>
          <w:sz w:val="72"/>
          <w:szCs w:val="72"/>
        </w:rPr>
      </w:pPr>
    </w:p>
    <w:p>
      <w:pPr>
        <w:spacing w:line="800" w:lineRule="exact"/>
        <w:jc w:val="center"/>
        <w:rPr>
          <w:rFonts w:ascii="楷体_GB2312" w:eastAsia="楷体_GB2312"/>
          <w:sz w:val="48"/>
          <w:szCs w:val="48"/>
        </w:rPr>
      </w:pPr>
    </w:p>
    <w:p>
      <w:pPr>
        <w:spacing w:line="440" w:lineRule="exact"/>
        <w:jc w:val="center"/>
      </w:pPr>
    </w:p>
    <w:p>
      <w:pPr>
        <w:spacing w:line="440" w:lineRule="exact"/>
        <w:jc w:val="center"/>
      </w:pPr>
    </w:p>
    <w:p>
      <w:pPr>
        <w:spacing w:line="440" w:lineRule="exact"/>
        <w:jc w:val="center"/>
        <w:rPr>
          <w:color w:val="FF0000"/>
        </w:rPr>
      </w:pPr>
    </w:p>
    <w:p>
      <w:pPr>
        <w:spacing w:line="440" w:lineRule="exact"/>
        <w:jc w:val="center"/>
      </w:pPr>
    </w:p>
    <w:p>
      <w:pPr>
        <w:spacing w:line="440" w:lineRule="exact"/>
        <w:jc w:val="center"/>
      </w:pPr>
    </w:p>
    <w:p>
      <w:pPr>
        <w:spacing w:line="440" w:lineRule="exact"/>
        <w:jc w:val="cente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lang w:eastAsia="zh-CN"/>
        </w:rPr>
      </w:pPr>
      <w:r>
        <w:rPr>
          <w:rFonts w:hint="eastAsia" w:ascii="宋体" w:hAnsi="宋体"/>
          <w:b/>
          <w:sz w:val="32"/>
          <w:szCs w:val="32"/>
        </w:rPr>
        <w:t>招 标 单 位 ：</w:t>
      </w:r>
      <w:r>
        <w:rPr>
          <w:rFonts w:hint="eastAsia" w:ascii="宋体" w:hAnsi="宋体"/>
          <w:b/>
          <w:sz w:val="32"/>
          <w:szCs w:val="32"/>
          <w:lang w:eastAsia="zh-CN"/>
        </w:rPr>
        <w:t>安徽省保险箱厂有限公司</w:t>
      </w:r>
    </w:p>
    <w:p>
      <w:pPr>
        <w:spacing w:line="440" w:lineRule="exact"/>
        <w:jc w:val="center"/>
        <w:rPr>
          <w:rFonts w:hint="eastAsia" w:ascii="宋体" w:hAnsi="宋体"/>
          <w:b/>
          <w:sz w:val="32"/>
          <w:szCs w:val="32"/>
          <w:lang w:eastAsia="zh-CN"/>
        </w:rPr>
      </w:pPr>
    </w:p>
    <w:p>
      <w:pPr>
        <w:spacing w:line="440" w:lineRule="exact"/>
        <w:jc w:val="center"/>
        <w:rPr>
          <w:rFonts w:hint="eastAsia" w:ascii="宋体" w:hAnsi="宋体"/>
          <w:b/>
          <w:sz w:val="32"/>
          <w:szCs w:val="32"/>
        </w:rPr>
      </w:pPr>
      <w:r>
        <w:rPr>
          <w:rFonts w:hint="eastAsia" w:ascii="宋体" w:hAnsi="宋体"/>
          <w:b/>
          <w:sz w:val="32"/>
          <w:szCs w:val="32"/>
        </w:rPr>
        <w:t>二〇</w:t>
      </w:r>
      <w:r>
        <w:rPr>
          <w:rFonts w:hint="eastAsia" w:ascii="宋体" w:hAnsi="宋体"/>
          <w:b/>
          <w:sz w:val="32"/>
          <w:szCs w:val="32"/>
          <w:lang w:eastAsia="zh-CN"/>
        </w:rPr>
        <w:t>二二</w:t>
      </w:r>
      <w:r>
        <w:rPr>
          <w:rFonts w:hint="eastAsia" w:ascii="宋体" w:hAnsi="宋体"/>
          <w:b/>
          <w:sz w:val="32"/>
          <w:szCs w:val="32"/>
        </w:rPr>
        <w:t>年</w:t>
      </w:r>
      <w:r>
        <w:rPr>
          <w:rFonts w:hint="eastAsia" w:ascii="宋体" w:hAnsi="宋体"/>
          <w:b/>
          <w:sz w:val="32"/>
          <w:szCs w:val="32"/>
          <w:lang w:eastAsia="zh-CN"/>
        </w:rPr>
        <w:t>十</w:t>
      </w:r>
      <w:r>
        <w:rPr>
          <w:rFonts w:hint="eastAsia" w:ascii="宋体" w:hAnsi="宋体"/>
          <w:b/>
          <w:sz w:val="32"/>
          <w:szCs w:val="32"/>
        </w:rPr>
        <w:t>月</w:t>
      </w:r>
    </w:p>
    <w:p>
      <w:pPr>
        <w:spacing w:line="440" w:lineRule="exact"/>
      </w:pPr>
    </w:p>
    <w:p>
      <w:pPr>
        <w:jc w:val="both"/>
        <w:rPr>
          <w:rFonts w:ascii="黑体" w:hAnsi="宋体" w:eastAsia="黑体"/>
          <w:b/>
          <w:sz w:val="32"/>
        </w:rPr>
      </w:pPr>
      <w:r>
        <w:rPr>
          <w:rFonts w:ascii="黑体" w:hAnsi="宋体" w:eastAsia="黑体"/>
          <w:b/>
          <w:sz w:val="32"/>
        </w:rPr>
        <w:br w:type="page"/>
      </w:r>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Toc179632536"/>
      <w:bookmarkStart w:id="1" w:name="_Toc247085680"/>
      <w:bookmarkStart w:id="2" w:name="_Toc144974487"/>
      <w:bookmarkStart w:id="3" w:name="_Toc152045519"/>
      <w:bookmarkStart w:id="4" w:name="_Toc452712419"/>
      <w:bookmarkStart w:id="5" w:name="_Toc246996909"/>
      <w:bookmarkStart w:id="6" w:name="_Toc152042295"/>
      <w:bookmarkStart w:id="7" w:name="_Toc529821024"/>
      <w:bookmarkStart w:id="8" w:name="_Toc2546"/>
      <w:bookmarkStart w:id="9" w:name="_Toc246996166"/>
      <w:bookmarkStart w:id="10" w:name="_Toc296602410"/>
      <w:bookmarkStart w:id="11" w:name="_Toc20998_WPSOffice_Level1"/>
      <w:r>
        <w:rPr>
          <w:rFonts w:hint="eastAsia" w:ascii="方正小标宋简体" w:hAnsi="方正小标宋简体" w:eastAsia="方正小标宋简体" w:cs="方正小标宋简体"/>
          <w:sz w:val="44"/>
          <w:szCs w:val="44"/>
          <w:lang w:eastAsia="zh-CN"/>
        </w:rPr>
        <w:t>安徽省保险箱厂有限公司钢材</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供应商入库遴选项目公告</w:t>
      </w:r>
    </w:p>
    <w:p>
      <w:pPr>
        <w:autoSpaceDE w:val="0"/>
        <w:autoSpaceDN w:val="0"/>
        <w:adjustRightInd w:val="0"/>
        <w:spacing w:line="440" w:lineRule="exact"/>
        <w:ind w:firstLine="439" w:firstLineChars="182"/>
        <w:jc w:val="left"/>
        <w:rPr>
          <w:rFonts w:hint="eastAsia" w:ascii="宋体" w:hAnsi="宋体" w:eastAsia="宋体"/>
          <w:b/>
          <w:bCs/>
          <w:color w:val="000000"/>
          <w:sz w:val="24"/>
          <w:szCs w:val="18"/>
          <w:lang w:eastAsia="zh-CN"/>
        </w:rPr>
      </w:pPr>
      <w:r>
        <w:rPr>
          <w:rFonts w:hint="eastAsia" w:ascii="宋体" w:hAnsi="宋体"/>
          <w:b/>
          <w:bCs/>
          <w:color w:val="000000"/>
          <w:sz w:val="24"/>
          <w:szCs w:val="18"/>
        </w:rPr>
        <w:t>1</w:t>
      </w:r>
      <w:bookmarkEnd w:id="0"/>
      <w:bookmarkEnd w:id="1"/>
      <w:bookmarkEnd w:id="2"/>
      <w:bookmarkEnd w:id="3"/>
      <w:bookmarkEnd w:id="4"/>
      <w:bookmarkEnd w:id="5"/>
      <w:bookmarkEnd w:id="6"/>
      <w:bookmarkEnd w:id="7"/>
      <w:bookmarkEnd w:id="8"/>
      <w:bookmarkEnd w:id="9"/>
      <w:bookmarkEnd w:id="10"/>
      <w:r>
        <w:rPr>
          <w:rFonts w:hint="eastAsia" w:ascii="宋体" w:hAnsi="宋体"/>
          <w:b/>
          <w:bCs/>
          <w:color w:val="000000"/>
          <w:sz w:val="24"/>
          <w:szCs w:val="18"/>
          <w:lang w:eastAsia="zh-CN"/>
        </w:rPr>
        <w:t>.公告目的</w:t>
      </w:r>
    </w:p>
    <w:p>
      <w:pPr>
        <w:autoSpaceDE w:val="0"/>
        <w:autoSpaceDN w:val="0"/>
        <w:adjustRightInd w:val="0"/>
        <w:spacing w:line="440" w:lineRule="exact"/>
        <w:ind w:firstLine="436" w:firstLineChars="182"/>
        <w:jc w:val="left"/>
        <w:rPr>
          <w:rFonts w:hint="eastAsia" w:ascii="宋体" w:hAnsi="宋体" w:eastAsia="宋体"/>
          <w:color w:val="000000"/>
          <w:sz w:val="24"/>
          <w:szCs w:val="18"/>
          <w:lang w:eastAsia="zh-CN"/>
        </w:rPr>
      </w:pPr>
      <w:r>
        <w:rPr>
          <w:rFonts w:hint="eastAsia" w:ascii="宋体" w:hAnsi="宋体"/>
          <w:color w:val="000000"/>
          <w:sz w:val="24"/>
          <w:szCs w:val="18"/>
          <w:lang w:eastAsia="zh-CN"/>
        </w:rPr>
        <w:t>安徽省保险箱厂有限公司</w:t>
      </w:r>
      <w:r>
        <w:rPr>
          <w:rFonts w:hint="eastAsia" w:ascii="宋体" w:hAnsi="宋体"/>
          <w:color w:val="000000"/>
          <w:sz w:val="24"/>
          <w:szCs w:val="18"/>
        </w:rPr>
        <w:t>对“</w:t>
      </w:r>
      <w:r>
        <w:rPr>
          <w:rFonts w:hint="eastAsia" w:ascii="宋体" w:hAnsi="宋体"/>
          <w:color w:val="000000"/>
          <w:sz w:val="24"/>
          <w:szCs w:val="18"/>
          <w:lang w:eastAsia="zh-CN"/>
        </w:rPr>
        <w:t>安徽省保险箱厂有限公司钢材供应商入库遴选</w:t>
      </w:r>
      <w:r>
        <w:rPr>
          <w:rFonts w:hint="eastAsia" w:ascii="宋体" w:hAnsi="宋体"/>
          <w:color w:val="000000"/>
          <w:sz w:val="24"/>
          <w:szCs w:val="18"/>
        </w:rPr>
        <w:t>项目”进行</w:t>
      </w:r>
      <w:r>
        <w:rPr>
          <w:rFonts w:hint="eastAsia" w:ascii="宋体" w:hAnsi="宋体"/>
          <w:color w:val="000000"/>
          <w:sz w:val="24"/>
          <w:szCs w:val="18"/>
          <w:lang w:eastAsia="zh-CN"/>
        </w:rPr>
        <w:t>供应商遴选</w:t>
      </w:r>
      <w:r>
        <w:rPr>
          <w:rFonts w:hint="eastAsia" w:ascii="宋体" w:hAnsi="宋体"/>
          <w:color w:val="000000"/>
          <w:sz w:val="24"/>
          <w:szCs w:val="18"/>
        </w:rPr>
        <w:t>，现请</w:t>
      </w:r>
      <w:r>
        <w:rPr>
          <w:rFonts w:hint="eastAsia" w:ascii="宋体" w:hAnsi="宋体"/>
          <w:color w:val="000000"/>
          <w:sz w:val="24"/>
          <w:szCs w:val="18"/>
          <w:lang w:eastAsia="zh-CN"/>
        </w:rPr>
        <w:t>符合条件的供应商</w:t>
      </w:r>
      <w:r>
        <w:rPr>
          <w:rFonts w:hint="eastAsia" w:ascii="宋体" w:hAnsi="宋体"/>
          <w:color w:val="000000"/>
          <w:sz w:val="24"/>
          <w:szCs w:val="18"/>
        </w:rPr>
        <w:t>参</w:t>
      </w:r>
      <w:r>
        <w:rPr>
          <w:rFonts w:hint="eastAsia" w:ascii="宋体" w:hAnsi="宋体"/>
          <w:color w:val="000000"/>
          <w:sz w:val="24"/>
          <w:szCs w:val="18"/>
          <w:lang w:eastAsia="zh-CN"/>
        </w:rPr>
        <w:t>与。</w:t>
      </w:r>
    </w:p>
    <w:p>
      <w:pPr>
        <w:autoSpaceDE w:val="0"/>
        <w:autoSpaceDN w:val="0"/>
        <w:adjustRightInd w:val="0"/>
        <w:spacing w:line="440" w:lineRule="exact"/>
        <w:ind w:firstLine="439" w:firstLineChars="182"/>
        <w:jc w:val="left"/>
        <w:rPr>
          <w:rFonts w:hint="eastAsia" w:ascii="宋体" w:hAnsi="宋体"/>
          <w:b/>
          <w:bCs/>
          <w:color w:val="000000"/>
          <w:sz w:val="24"/>
          <w:szCs w:val="18"/>
        </w:rPr>
      </w:pPr>
      <w:bookmarkStart w:id="12" w:name="_Toc7148"/>
      <w:bookmarkStart w:id="13" w:name="_Toc179632537"/>
      <w:bookmarkStart w:id="14" w:name="_Toc152042296"/>
      <w:bookmarkStart w:id="15" w:name="_Toc247085681"/>
      <w:bookmarkStart w:id="16" w:name="_Toc152045520"/>
      <w:bookmarkStart w:id="17" w:name="_Toc246996167"/>
      <w:bookmarkStart w:id="18" w:name="_Toc296602411"/>
      <w:bookmarkStart w:id="19" w:name="_Toc144974488"/>
      <w:bookmarkStart w:id="20" w:name="_Toc246996910"/>
      <w:bookmarkStart w:id="21" w:name="_Toc529821025"/>
      <w:bookmarkStart w:id="22" w:name="_Toc452712420"/>
      <w:r>
        <w:rPr>
          <w:rFonts w:hint="eastAsia" w:ascii="宋体" w:hAnsi="宋体"/>
          <w:b/>
          <w:bCs/>
          <w:color w:val="000000"/>
          <w:sz w:val="24"/>
          <w:szCs w:val="18"/>
        </w:rPr>
        <w:t>2</w:t>
      </w:r>
      <w:r>
        <w:rPr>
          <w:rFonts w:hint="eastAsia" w:ascii="宋体" w:hAnsi="宋体"/>
          <w:b/>
          <w:bCs/>
          <w:color w:val="000000"/>
          <w:sz w:val="24"/>
          <w:szCs w:val="18"/>
          <w:lang w:eastAsia="zh-CN"/>
        </w:rPr>
        <w:t>.</w:t>
      </w:r>
      <w:r>
        <w:rPr>
          <w:rFonts w:hint="eastAsia" w:ascii="宋体" w:hAnsi="宋体"/>
          <w:b/>
          <w:bCs/>
          <w:color w:val="000000"/>
          <w:sz w:val="24"/>
          <w:szCs w:val="18"/>
        </w:rPr>
        <w:t>项目概况与</w:t>
      </w:r>
      <w:r>
        <w:rPr>
          <w:rFonts w:hint="eastAsia" w:ascii="宋体" w:hAnsi="宋体"/>
          <w:b/>
          <w:bCs/>
          <w:color w:val="000000"/>
          <w:sz w:val="24"/>
          <w:szCs w:val="18"/>
          <w:lang w:eastAsia="zh-CN"/>
        </w:rPr>
        <w:t>采购</w:t>
      </w:r>
      <w:r>
        <w:rPr>
          <w:rFonts w:hint="eastAsia" w:ascii="宋体" w:hAnsi="宋体"/>
          <w:b/>
          <w:bCs/>
          <w:color w:val="000000"/>
          <w:sz w:val="24"/>
          <w:szCs w:val="18"/>
        </w:rPr>
        <w:t>范围</w:t>
      </w:r>
      <w:bookmarkEnd w:id="12"/>
      <w:bookmarkEnd w:id="13"/>
      <w:bookmarkEnd w:id="14"/>
      <w:bookmarkEnd w:id="15"/>
      <w:bookmarkEnd w:id="16"/>
      <w:bookmarkEnd w:id="17"/>
      <w:bookmarkEnd w:id="18"/>
      <w:bookmarkEnd w:id="19"/>
      <w:bookmarkEnd w:id="20"/>
      <w:bookmarkEnd w:id="21"/>
      <w:bookmarkEnd w:id="22"/>
      <w:r>
        <w:rPr>
          <w:rFonts w:hint="eastAsia" w:ascii="宋体" w:hAnsi="宋体"/>
          <w:b/>
          <w:bCs/>
          <w:color w:val="000000"/>
          <w:sz w:val="24"/>
          <w:szCs w:val="18"/>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rPr>
      </w:pPr>
      <w:r>
        <w:rPr>
          <w:rFonts w:hint="eastAsia" w:ascii="宋体" w:hAnsi="宋体"/>
          <w:color w:val="000000"/>
          <w:sz w:val="24"/>
          <w:szCs w:val="18"/>
          <w:lang w:eastAsia="zh-CN"/>
        </w:rPr>
        <w:t>项目名称：安徽省保险箱厂有限公司钢材供应商入库遴选</w:t>
      </w:r>
      <w:r>
        <w:rPr>
          <w:rFonts w:hint="eastAsia" w:ascii="宋体" w:hAnsi="宋体"/>
          <w:color w:val="000000"/>
          <w:sz w:val="24"/>
          <w:szCs w:val="18"/>
        </w:rPr>
        <w:t>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rPr>
      </w:pPr>
      <w:r>
        <w:rPr>
          <w:rFonts w:hint="eastAsia" w:ascii="宋体" w:hAnsi="宋体"/>
          <w:color w:val="000000"/>
          <w:sz w:val="24"/>
          <w:szCs w:val="18"/>
        </w:rPr>
        <w:t>项目类别：</w:t>
      </w:r>
      <w:r>
        <w:rPr>
          <w:rFonts w:hint="eastAsia" w:ascii="宋体" w:hAnsi="宋体"/>
          <w:color w:val="000000"/>
          <w:sz w:val="24"/>
          <w:szCs w:val="18"/>
          <w:lang w:eastAsia="zh-CN"/>
        </w:rPr>
        <w:t>采购</w:t>
      </w:r>
      <w:r>
        <w:rPr>
          <w:rFonts w:hint="eastAsia" w:ascii="宋体" w:hAnsi="宋体"/>
          <w:color w:val="000000"/>
          <w:sz w:val="24"/>
          <w:szCs w:val="18"/>
        </w:rPr>
        <w:t>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rPr>
      </w:pPr>
      <w:r>
        <w:rPr>
          <w:rFonts w:hint="eastAsia" w:ascii="宋体" w:hAnsi="宋体"/>
          <w:color w:val="000000"/>
          <w:sz w:val="24"/>
          <w:szCs w:val="18"/>
        </w:rPr>
        <w:t>项目地点：合肥市</w:t>
      </w:r>
      <w:bookmarkStart w:id="23" w:name="_Toc452712421"/>
      <w:bookmarkStart w:id="24" w:name="_Toc152045521"/>
      <w:bookmarkStart w:id="25" w:name="_Toc296602412"/>
      <w:bookmarkStart w:id="26" w:name="_Toc179632538"/>
      <w:bookmarkStart w:id="27" w:name="_Toc246996911"/>
      <w:bookmarkStart w:id="28" w:name="_Toc246996168"/>
      <w:bookmarkStart w:id="29" w:name="_Toc529821026"/>
      <w:bookmarkStart w:id="30" w:name="_Toc144974489"/>
      <w:bookmarkStart w:id="31" w:name="_Toc247085682"/>
      <w:bookmarkStart w:id="32" w:name="_Toc1626"/>
      <w:bookmarkStart w:id="33" w:name="_Toc152042297"/>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lang w:val="en-US" w:eastAsia="zh-CN"/>
        </w:rPr>
      </w:pPr>
      <w:r>
        <w:rPr>
          <w:rFonts w:hint="eastAsia" w:ascii="宋体" w:hAnsi="宋体"/>
          <w:color w:val="000000"/>
          <w:sz w:val="24"/>
          <w:szCs w:val="18"/>
          <w:lang w:val="en-US" w:eastAsia="zh-CN"/>
        </w:rPr>
        <w:t>采购范围：具体范围如下</w:t>
      </w:r>
    </w:p>
    <w:tbl>
      <w:tblPr>
        <w:tblStyle w:val="5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材料名称</w:t>
            </w:r>
          </w:p>
        </w:tc>
        <w:tc>
          <w:tcPr>
            <w:tcW w:w="6574" w:type="dxa"/>
            <w:vAlign w:val="center"/>
          </w:tcPr>
          <w:p>
            <w:pPr>
              <w:jc w:val="center"/>
              <w:rPr>
                <w:rFonts w:hint="eastAsia"/>
                <w:szCs w:val="22"/>
                <w:lang w:val="en-US" w:eastAsia="zh-CN"/>
              </w:rPr>
            </w:pPr>
            <w:r>
              <w:rPr>
                <w:rFonts w:hint="eastAsia"/>
                <w:szCs w:val="22"/>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冷轧钢板0.5mm-2.0mm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热轧钢4.0mm-12.0mm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镀锌钢板1.0mm-2.0mm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04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Cs w:val="22"/>
                <w:lang w:val="en-US" w:eastAsia="zh-CN"/>
              </w:rPr>
            </w:pPr>
            <w:r>
              <w:rPr>
                <w:rFonts w:hint="eastAsia"/>
                <w:szCs w:val="22"/>
                <w:lang w:val="en-US" w:eastAsia="zh-CN"/>
              </w:rPr>
              <w:t>说明：如遴选人后期需采购钢材品类未在上表中列出，遴选人可在备选库中进行询价。</w:t>
            </w:r>
          </w:p>
        </w:tc>
      </w:tr>
    </w:tbl>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宋体" w:hAnsi="宋体"/>
          <w:b/>
          <w:bCs/>
          <w:color w:val="000000"/>
          <w:sz w:val="24"/>
          <w:szCs w:val="18"/>
        </w:rPr>
      </w:pPr>
      <w:r>
        <w:rPr>
          <w:rFonts w:hint="eastAsia" w:ascii="宋体" w:hAnsi="宋体"/>
          <w:b/>
          <w:bCs/>
          <w:color w:val="000000"/>
          <w:sz w:val="24"/>
          <w:szCs w:val="18"/>
        </w:rPr>
        <w:t>3</w:t>
      </w:r>
      <w:r>
        <w:rPr>
          <w:rFonts w:hint="eastAsia" w:ascii="宋体" w:hAnsi="宋体"/>
          <w:b/>
          <w:bCs/>
          <w:color w:val="000000"/>
          <w:sz w:val="24"/>
          <w:szCs w:val="18"/>
          <w:lang w:eastAsia="zh-CN"/>
        </w:rPr>
        <w:t>.</w:t>
      </w:r>
      <w:r>
        <w:rPr>
          <w:rFonts w:hint="eastAsia" w:ascii="宋体" w:hAnsi="宋体"/>
          <w:b/>
          <w:bCs/>
          <w:color w:val="000000"/>
          <w:sz w:val="24"/>
          <w:szCs w:val="18"/>
        </w:rPr>
        <w:t>服务商资格要求</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3.1、</w:t>
      </w:r>
      <w:r>
        <w:rPr>
          <w:rFonts w:hint="eastAsia" w:ascii="宋体" w:hAnsi="宋体"/>
          <w:color w:val="000000"/>
          <w:sz w:val="24"/>
          <w:szCs w:val="18"/>
          <w:lang w:eastAsia="zh-CN"/>
        </w:rPr>
        <w:t>入围供应商</w:t>
      </w:r>
      <w:r>
        <w:rPr>
          <w:rFonts w:hint="eastAsia" w:ascii="宋体" w:hAnsi="宋体"/>
          <w:color w:val="000000"/>
          <w:sz w:val="24"/>
          <w:szCs w:val="18"/>
        </w:rPr>
        <w:t>单位须具备独立法人资格，具有有效的营业执照、税务登记证、组织机构代码证（或统一社会信用代码的营业执照）；</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w:t>
      </w:r>
      <w:r>
        <w:rPr>
          <w:rFonts w:hint="eastAsia" w:ascii="宋体" w:hAnsi="宋体"/>
          <w:color w:val="000000"/>
          <w:sz w:val="24"/>
          <w:szCs w:val="18"/>
          <w:lang w:val="en-US" w:eastAsia="zh-CN"/>
        </w:rPr>
        <w:t>2</w:t>
      </w:r>
      <w:r>
        <w:rPr>
          <w:rFonts w:hint="eastAsia" w:ascii="宋体" w:hAnsi="宋体"/>
          <w:color w:val="000000"/>
          <w:sz w:val="24"/>
          <w:szCs w:val="18"/>
        </w:rPr>
        <w:t>、法定代表人授权委托书及被授权人身份证（法定代表人直接参加的只需提供法定代表人身份证）</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w:t>
      </w:r>
      <w:r>
        <w:rPr>
          <w:rFonts w:hint="eastAsia" w:ascii="宋体" w:hAnsi="宋体"/>
          <w:color w:val="000000"/>
          <w:sz w:val="24"/>
          <w:szCs w:val="18"/>
          <w:lang w:val="en-US" w:eastAsia="zh-CN"/>
        </w:rPr>
        <w:t>3</w:t>
      </w:r>
      <w:r>
        <w:rPr>
          <w:rFonts w:hint="eastAsia" w:ascii="宋体" w:hAnsi="宋体"/>
          <w:color w:val="000000"/>
          <w:sz w:val="24"/>
          <w:szCs w:val="18"/>
        </w:rPr>
        <w:t>、本项目不接受联合体</w:t>
      </w:r>
      <w:r>
        <w:rPr>
          <w:rFonts w:hint="eastAsia" w:ascii="宋体" w:hAnsi="宋体"/>
          <w:color w:val="000000"/>
          <w:sz w:val="24"/>
          <w:szCs w:val="18"/>
          <w:lang w:eastAsia="zh-CN"/>
        </w:rPr>
        <w:t>入围供应商</w:t>
      </w:r>
      <w:r>
        <w:rPr>
          <w:rFonts w:hint="eastAsia" w:ascii="宋体" w:hAnsi="宋体"/>
          <w:color w:val="000000"/>
          <w:sz w:val="24"/>
          <w:szCs w:val="18"/>
        </w:rPr>
        <w:t>；</w:t>
      </w:r>
    </w:p>
    <w:p>
      <w:pPr>
        <w:pStyle w:val="33"/>
        <w:rPr>
          <w:rFonts w:hint="eastAsia" w:ascii="宋体" w:hAnsi="宋体" w:eastAsia="宋体" w:cs="Times New Roman"/>
          <w:b/>
          <w:bCs/>
          <w:color w:val="000000"/>
          <w:kern w:val="2"/>
          <w:sz w:val="24"/>
          <w:szCs w:val="18"/>
          <w:lang w:val="en-US" w:eastAsia="zh-CN" w:bidi="ar-SA"/>
        </w:rPr>
      </w:pPr>
      <w:r>
        <w:rPr>
          <w:rFonts w:hint="eastAsia" w:ascii="宋体" w:hAnsi="宋体" w:eastAsia="宋体" w:cs="Times New Roman"/>
          <w:b/>
          <w:bCs/>
          <w:color w:val="000000"/>
          <w:kern w:val="2"/>
          <w:sz w:val="24"/>
          <w:szCs w:val="18"/>
          <w:lang w:val="en-US" w:eastAsia="zh-CN" w:bidi="ar-SA"/>
        </w:rPr>
        <w:t>4.申请入库递交相关事宜</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1、递交截止时间：2022年</w:t>
      </w:r>
      <w:r>
        <w:rPr>
          <w:rFonts w:hint="eastAsia" w:ascii="宋体" w:hAnsi="宋体"/>
          <w:color w:val="000000"/>
          <w:sz w:val="24"/>
          <w:szCs w:val="18"/>
          <w:lang w:val="en-US" w:eastAsia="zh-CN"/>
        </w:rPr>
        <w:t>10</w:t>
      </w:r>
      <w:r>
        <w:rPr>
          <w:rFonts w:hint="eastAsia" w:ascii="宋体" w:hAnsi="宋体"/>
          <w:color w:val="000000"/>
          <w:sz w:val="24"/>
          <w:szCs w:val="18"/>
        </w:rPr>
        <w:t>月</w:t>
      </w:r>
      <w:r>
        <w:rPr>
          <w:rFonts w:hint="eastAsia" w:ascii="宋体" w:hAnsi="宋体"/>
          <w:color w:val="000000"/>
          <w:sz w:val="24"/>
          <w:szCs w:val="18"/>
          <w:lang w:val="en-US" w:eastAsia="zh-CN"/>
        </w:rPr>
        <w:t>17</w:t>
      </w:r>
      <w:r>
        <w:rPr>
          <w:rFonts w:hint="eastAsia" w:ascii="宋体" w:hAnsi="宋体"/>
          <w:color w:val="000000"/>
          <w:sz w:val="24"/>
          <w:szCs w:val="18"/>
        </w:rPr>
        <w:t>日</w:t>
      </w:r>
      <w:r>
        <w:rPr>
          <w:rFonts w:hint="eastAsia" w:ascii="宋体" w:hAnsi="宋体"/>
          <w:color w:val="000000"/>
          <w:sz w:val="24"/>
          <w:szCs w:val="18"/>
          <w:lang w:val="en-US" w:eastAsia="zh-CN"/>
        </w:rPr>
        <w:t>上午9:00</w:t>
      </w:r>
      <w:r>
        <w:rPr>
          <w:rFonts w:hint="eastAsia" w:ascii="宋体" w:hAnsi="宋体"/>
          <w:color w:val="000000"/>
          <w:sz w:val="24"/>
          <w:szCs w:val="18"/>
        </w:rPr>
        <w:t>前，逾期送达的或者未送达指定地点的申请文件，建库单位不予受理。</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2、递交地点：</w:t>
      </w:r>
      <w:r>
        <w:rPr>
          <w:rFonts w:hint="eastAsia" w:ascii="宋体" w:hAnsi="宋体"/>
          <w:color w:val="000000"/>
          <w:sz w:val="24"/>
          <w:szCs w:val="18"/>
          <w:lang w:eastAsia="zh-CN"/>
        </w:rPr>
        <w:t>合肥市阜阳北路</w:t>
      </w:r>
      <w:r>
        <w:rPr>
          <w:rFonts w:hint="eastAsia" w:ascii="宋体" w:hAnsi="宋体"/>
          <w:color w:val="000000"/>
          <w:sz w:val="24"/>
          <w:szCs w:val="18"/>
          <w:lang w:val="en-US" w:eastAsia="zh-CN"/>
        </w:rPr>
        <w:t>318号1507室</w:t>
      </w:r>
      <w:r>
        <w:rPr>
          <w:rFonts w:hint="eastAsia" w:ascii="宋体" w:hAnsi="宋体"/>
          <w:color w:val="000000"/>
          <w:sz w:val="24"/>
          <w:szCs w:val="18"/>
        </w:rPr>
        <w:t>。</w:t>
      </w:r>
    </w:p>
    <w:p>
      <w:pPr>
        <w:autoSpaceDE w:val="0"/>
        <w:autoSpaceDN w:val="0"/>
        <w:adjustRightInd w:val="0"/>
        <w:spacing w:line="440" w:lineRule="exact"/>
        <w:ind w:firstLine="436" w:firstLineChars="182"/>
        <w:jc w:val="left"/>
        <w:rPr>
          <w:rFonts w:hint="eastAsia" w:ascii="宋体" w:hAnsi="宋体"/>
          <w:color w:val="000000"/>
          <w:sz w:val="24"/>
          <w:szCs w:val="18"/>
          <w:lang w:val="en-US" w:eastAsia="zh-CN"/>
        </w:rPr>
      </w:pPr>
      <w:r>
        <w:rPr>
          <w:rFonts w:hint="eastAsia" w:ascii="宋体" w:hAnsi="宋体"/>
          <w:color w:val="000000"/>
          <w:sz w:val="24"/>
          <w:szCs w:val="18"/>
        </w:rPr>
        <w:t>3、递交方式：</w:t>
      </w:r>
      <w:r>
        <w:rPr>
          <w:rFonts w:hint="eastAsia" w:ascii="宋体" w:hAnsi="宋体"/>
          <w:color w:val="000000"/>
          <w:sz w:val="24"/>
          <w:szCs w:val="18"/>
        </w:rPr>
        <w:fldChar w:fldCharType="begin"/>
      </w:r>
      <w:r>
        <w:rPr>
          <w:rFonts w:hint="eastAsia" w:ascii="宋体" w:hAnsi="宋体"/>
          <w:color w:val="000000"/>
          <w:sz w:val="24"/>
          <w:szCs w:val="18"/>
        </w:rPr>
        <w:instrText xml:space="preserve"> HYPERLINK "mailto:申请人应将纸质的申请文件材料包封后，采用现场递交或顺丰邮寄的形式递交至建库单位指定地点；入库申请文件签名、盖章完整后的扫描件电子文档同步发送至建库单位邮箱（1228760371@qq.com）。" </w:instrText>
      </w:r>
      <w:r>
        <w:rPr>
          <w:rFonts w:hint="eastAsia" w:ascii="宋体" w:hAnsi="宋体"/>
          <w:color w:val="000000"/>
          <w:sz w:val="24"/>
          <w:szCs w:val="18"/>
        </w:rPr>
        <w:fldChar w:fldCharType="separate"/>
      </w:r>
      <w:r>
        <w:rPr>
          <w:rFonts w:hint="eastAsia" w:ascii="宋体" w:hAnsi="宋体"/>
          <w:color w:val="000000"/>
          <w:sz w:val="24"/>
          <w:szCs w:val="18"/>
        </w:rPr>
        <w:t>申请人应将纸质的申请文件材料包封后，采用现场递交或顺丰邮寄的形式递交至建库单位指定地点；入库申请文件签名、盖章完整后的扫描件电子文档同步发送至建库单位邮箱</w:t>
      </w:r>
      <w:r>
        <w:rPr>
          <w:rFonts w:hint="eastAsia" w:ascii="宋体" w:hAnsi="宋体"/>
          <w:color w:val="000000"/>
          <w:sz w:val="24"/>
          <w:szCs w:val="18"/>
          <w:lang w:eastAsia="zh-CN"/>
        </w:rPr>
        <w:t>（</w:t>
      </w:r>
      <w:r>
        <w:rPr>
          <w:rFonts w:hint="eastAsia" w:ascii="宋体" w:hAnsi="宋体"/>
          <w:color w:val="000000"/>
          <w:sz w:val="24"/>
          <w:szCs w:val="18"/>
          <w:lang w:val="en-US" w:eastAsia="zh-CN"/>
        </w:rPr>
        <w:t>1228760371@qq.com</w:t>
      </w:r>
      <w:r>
        <w:rPr>
          <w:rFonts w:hint="eastAsia" w:ascii="宋体" w:hAnsi="宋体"/>
          <w:color w:val="000000"/>
          <w:sz w:val="24"/>
          <w:szCs w:val="18"/>
          <w:lang w:eastAsia="zh-CN"/>
        </w:rPr>
        <w:t>）</w:t>
      </w:r>
      <w:r>
        <w:rPr>
          <w:rFonts w:hint="eastAsia" w:ascii="宋体" w:hAnsi="宋体"/>
          <w:color w:val="000000"/>
          <w:sz w:val="24"/>
          <w:szCs w:val="18"/>
        </w:rPr>
        <w:t>。</w:t>
      </w:r>
      <w:r>
        <w:rPr>
          <w:rFonts w:hint="eastAsia" w:ascii="宋体" w:hAnsi="宋体"/>
          <w:color w:val="000000"/>
          <w:sz w:val="24"/>
          <w:szCs w:val="18"/>
        </w:rPr>
        <w:fldChar w:fldCharType="end"/>
      </w:r>
      <w:bookmarkStart w:id="44" w:name="_GoBack"/>
      <w:bookmarkEnd w:id="44"/>
    </w:p>
    <w:bookmarkEnd w:id="23"/>
    <w:bookmarkEnd w:id="24"/>
    <w:bookmarkEnd w:id="25"/>
    <w:bookmarkEnd w:id="26"/>
    <w:bookmarkEnd w:id="27"/>
    <w:bookmarkEnd w:id="28"/>
    <w:bookmarkEnd w:id="29"/>
    <w:bookmarkEnd w:id="30"/>
    <w:bookmarkEnd w:id="31"/>
    <w:bookmarkEnd w:id="32"/>
    <w:bookmarkEnd w:id="33"/>
    <w:p>
      <w:pPr>
        <w:autoSpaceDE w:val="0"/>
        <w:autoSpaceDN w:val="0"/>
        <w:adjustRightInd w:val="0"/>
        <w:spacing w:line="440" w:lineRule="exact"/>
        <w:ind w:firstLine="436" w:firstLineChars="182"/>
        <w:jc w:val="left"/>
        <w:rPr>
          <w:rFonts w:hint="eastAsia" w:ascii="宋体" w:hAnsi="宋体"/>
          <w:color w:val="000000"/>
          <w:sz w:val="24"/>
          <w:szCs w:val="18"/>
          <w:lang w:val="en-US" w:eastAsia="zh-CN"/>
        </w:rPr>
      </w:pPr>
      <w:bookmarkStart w:id="34" w:name="_Toc14634"/>
      <w:bookmarkStart w:id="35" w:name="_Toc529821030"/>
      <w:r>
        <w:rPr>
          <w:rFonts w:hint="eastAsia" w:ascii="宋体" w:hAnsi="宋体"/>
          <w:color w:val="000000"/>
          <w:sz w:val="24"/>
          <w:szCs w:val="18"/>
          <w:lang w:val="en-US" w:eastAsia="zh-CN"/>
        </w:rPr>
        <w:t>4、开标时间：2022年10月17日上午10：00</w:t>
      </w:r>
    </w:p>
    <w:p>
      <w:pPr>
        <w:autoSpaceDE w:val="0"/>
        <w:autoSpaceDN w:val="0"/>
        <w:adjustRightInd w:val="0"/>
        <w:spacing w:line="440" w:lineRule="exact"/>
        <w:ind w:firstLine="439" w:firstLineChars="182"/>
        <w:jc w:val="left"/>
        <w:rPr>
          <w:rFonts w:hint="eastAsia" w:ascii="宋体" w:hAnsi="宋体"/>
          <w:b/>
          <w:bCs/>
          <w:color w:val="000000"/>
          <w:sz w:val="24"/>
          <w:szCs w:val="18"/>
        </w:rPr>
      </w:pPr>
      <w:r>
        <w:rPr>
          <w:rFonts w:hint="eastAsia" w:ascii="宋体" w:hAnsi="宋体"/>
          <w:b/>
          <w:bCs/>
          <w:color w:val="000000"/>
          <w:sz w:val="24"/>
          <w:szCs w:val="18"/>
          <w:lang w:val="en-US" w:eastAsia="zh-CN"/>
        </w:rPr>
        <w:t>5</w:t>
      </w:r>
      <w:r>
        <w:rPr>
          <w:rFonts w:hint="eastAsia" w:ascii="宋体" w:hAnsi="宋体"/>
          <w:b/>
          <w:bCs/>
          <w:color w:val="000000"/>
          <w:sz w:val="24"/>
          <w:szCs w:val="18"/>
          <w:lang w:eastAsia="zh-CN"/>
        </w:rPr>
        <w:t>.</w:t>
      </w:r>
      <w:r>
        <w:rPr>
          <w:rFonts w:hint="eastAsia" w:ascii="宋体" w:hAnsi="宋体"/>
          <w:b/>
          <w:bCs/>
          <w:color w:val="000000"/>
          <w:sz w:val="24"/>
          <w:szCs w:val="18"/>
        </w:rPr>
        <w:t>联系方法</w:t>
      </w:r>
      <w:bookmarkEnd w:id="34"/>
      <w:bookmarkEnd w:id="35"/>
    </w:p>
    <w:tbl>
      <w:tblPr>
        <w:tblStyle w:val="55"/>
        <w:tblW w:w="889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8"/>
        <w:gridCol w:w="7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color w:val="000000"/>
                <w:sz w:val="24"/>
                <w:szCs w:val="18"/>
              </w:rPr>
            </w:pPr>
            <w:r>
              <w:rPr>
                <w:rFonts w:hint="eastAsia" w:ascii="宋体" w:hAnsi="宋体"/>
                <w:color w:val="000000"/>
                <w:sz w:val="24"/>
                <w:szCs w:val="18"/>
                <w:lang w:eastAsia="zh-CN"/>
              </w:rPr>
              <w:t>采购单位</w:t>
            </w:r>
            <w:r>
              <w:rPr>
                <w:rFonts w:hint="eastAsia" w:ascii="宋体" w:hAnsi="宋体"/>
                <w:color w:val="000000"/>
                <w:sz w:val="24"/>
                <w:szCs w:val="18"/>
              </w:rPr>
              <w:t>：</w:t>
            </w:r>
          </w:p>
        </w:tc>
        <w:tc>
          <w:tcPr>
            <w:tcW w:w="7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olor w:val="000000"/>
                <w:sz w:val="24"/>
                <w:szCs w:val="18"/>
                <w:lang w:eastAsia="zh-CN"/>
              </w:rPr>
            </w:pPr>
            <w:r>
              <w:rPr>
                <w:rFonts w:hint="eastAsia" w:asciiTheme="minorEastAsia" w:hAnsiTheme="minorEastAsia" w:eastAsiaTheme="minorEastAsia" w:cstheme="minorEastAsia"/>
                <w:sz w:val="24"/>
                <w:szCs w:val="24"/>
                <w:lang w:val="en-US" w:eastAsia="zh-CN"/>
              </w:rPr>
              <w:t>安徽省保险箱厂有限公司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color w:val="000000"/>
                <w:sz w:val="24"/>
                <w:szCs w:val="18"/>
              </w:rPr>
            </w:pPr>
            <w:r>
              <w:rPr>
                <w:rFonts w:hint="eastAsia" w:ascii="宋体" w:hAnsi="宋体"/>
                <w:color w:val="000000"/>
                <w:sz w:val="24"/>
                <w:szCs w:val="18"/>
              </w:rPr>
              <w:t>地址：</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default" w:ascii="宋体" w:hAnsi="宋体"/>
                <w:color w:val="000000"/>
                <w:sz w:val="24"/>
                <w:szCs w:val="18"/>
                <w:lang w:val="en-US"/>
              </w:rPr>
            </w:pPr>
            <w:r>
              <w:rPr>
                <w:rFonts w:hint="eastAsia" w:ascii="宋体" w:hAnsi="宋体"/>
                <w:color w:val="000000"/>
                <w:sz w:val="24"/>
                <w:szCs w:val="18"/>
                <w:lang w:val="en-US" w:eastAsia="zh-CN"/>
              </w:rPr>
              <w:t>合肥市双凤工业园金福路2号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eastAsia="zh-CN"/>
              </w:rPr>
            </w:pPr>
            <w:r>
              <w:rPr>
                <w:rFonts w:hint="eastAsia" w:ascii="宋体" w:hAnsi="宋体"/>
                <w:color w:val="000000"/>
                <w:sz w:val="24"/>
                <w:szCs w:val="18"/>
              </w:rPr>
              <w:t>联系人：</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eastAsia="zh-CN"/>
              </w:rPr>
            </w:pPr>
            <w:r>
              <w:rPr>
                <w:rFonts w:hint="eastAsia" w:ascii="宋体" w:hAnsi="宋体"/>
                <w:color w:val="000000"/>
                <w:sz w:val="24"/>
                <w:szCs w:val="18"/>
                <w:lang w:eastAsia="zh-CN"/>
              </w:rPr>
              <w:t>胡小平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val="en-US" w:eastAsia="zh-CN"/>
              </w:rPr>
            </w:pPr>
            <w:r>
              <w:rPr>
                <w:rFonts w:hint="eastAsia" w:ascii="宋体" w:hAnsi="宋体"/>
                <w:color w:val="000000"/>
                <w:sz w:val="24"/>
                <w:szCs w:val="18"/>
              </w:rPr>
              <w:t>电话：</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val="en-US" w:eastAsia="zh-CN"/>
              </w:rPr>
            </w:pPr>
            <w:r>
              <w:rPr>
                <w:rFonts w:hint="eastAsia" w:ascii="宋体" w:hAnsi="宋体"/>
                <w:color w:val="000000"/>
                <w:sz w:val="24"/>
                <w:szCs w:val="18"/>
                <w:lang w:val="en-US" w:eastAsia="zh-CN"/>
              </w:rPr>
              <w:t>13053065325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color w:val="000000"/>
                <w:sz w:val="24"/>
                <w:szCs w:val="18"/>
              </w:rPr>
            </w:pPr>
            <w:r>
              <w:rPr>
                <w:rFonts w:hint="eastAsia" w:ascii="宋体" w:hAnsi="宋体"/>
                <w:color w:val="000000"/>
                <w:sz w:val="24"/>
                <w:szCs w:val="18"/>
              </w:rPr>
              <w:t>传真：</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sz w:val="24"/>
                <w:szCs w:val="18"/>
              </w:rPr>
            </w:pPr>
          </w:p>
        </w:tc>
      </w:tr>
    </w:tbl>
    <w:p>
      <w:pPr>
        <w:pStyle w:val="5"/>
        <w:spacing w:line="440" w:lineRule="exact"/>
        <w:ind w:firstLine="0"/>
        <w:jc w:val="both"/>
        <w:rPr>
          <w:rFonts w:hint="eastAsia" w:ascii="宋体" w:hAnsi="宋体"/>
          <w:color w:val="000000"/>
          <w:sz w:val="24"/>
          <w:szCs w:val="18"/>
        </w:rPr>
      </w:pPr>
      <w:r>
        <w:rPr>
          <w:rFonts w:hint="eastAsia" w:ascii="宋体" w:hAnsi="宋体"/>
          <w:color w:val="000000"/>
          <w:sz w:val="24"/>
          <w:szCs w:val="18"/>
        </w:rPr>
        <w:t>　</w:t>
      </w:r>
      <w:bookmarkEnd w:id="11"/>
      <w:bookmarkStart w:id="36" w:name="_Hlt510343011"/>
      <w:bookmarkStart w:id="37" w:name="_Toc519242616"/>
      <w:bookmarkStart w:id="38" w:name="_Hlt510342998"/>
    </w:p>
    <w:p>
      <w:pPr>
        <w:pStyle w:val="5"/>
        <w:spacing w:line="440" w:lineRule="exact"/>
        <w:ind w:firstLine="0"/>
        <w:jc w:val="center"/>
        <w:rPr>
          <w:rFonts w:hint="eastAsia" w:ascii="宋体" w:hAnsi="宋体" w:eastAsia="宋体"/>
          <w:b w:val="0"/>
        </w:rPr>
      </w:pPr>
      <w:r>
        <w:rPr>
          <w:rFonts w:hint="eastAsia" w:ascii="宋体" w:hAnsi="宋体" w:eastAsia="宋体"/>
          <w:lang w:val="en-US" w:eastAsia="zh-CN"/>
        </w:rPr>
        <w:t xml:space="preserve"> </w:t>
      </w:r>
      <w:r>
        <w:rPr>
          <w:rFonts w:hint="eastAsia" w:ascii="宋体" w:hAnsi="宋体" w:eastAsia="宋体"/>
        </w:rPr>
        <w:t>二</w:t>
      </w:r>
      <w:r>
        <w:rPr>
          <w:rFonts w:hint="eastAsia" w:ascii="宋体" w:hAnsi="宋体" w:eastAsia="宋体"/>
          <w:lang w:val="en-US" w:eastAsia="zh-CN"/>
        </w:rPr>
        <w:t xml:space="preserve">  参与供应商</w:t>
      </w:r>
      <w:r>
        <w:rPr>
          <w:rFonts w:hint="eastAsia" w:ascii="宋体" w:hAnsi="宋体" w:eastAsia="宋体"/>
        </w:rPr>
        <w:t>须</w:t>
      </w:r>
      <w:bookmarkEnd w:id="36"/>
      <w:r>
        <w:rPr>
          <w:rFonts w:hint="eastAsia" w:ascii="宋体" w:hAnsi="宋体" w:eastAsia="宋体"/>
        </w:rPr>
        <w:t>知</w:t>
      </w:r>
      <w:bookmarkEnd w:id="37"/>
      <w:bookmarkEnd w:id="38"/>
    </w:p>
    <w:tbl>
      <w:tblPr>
        <w:tblStyle w:val="55"/>
        <w:tblW w:w="9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47"/>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66" w:type="dxa"/>
            <w:vAlign w:val="center"/>
          </w:tcPr>
          <w:p>
            <w:pPr>
              <w:spacing w:line="440" w:lineRule="exact"/>
              <w:jc w:val="center"/>
              <w:rPr>
                <w:rFonts w:hint="eastAsia" w:ascii="宋体" w:hAnsi="宋体"/>
                <w:b/>
                <w:sz w:val="24"/>
              </w:rPr>
            </w:pPr>
            <w:r>
              <w:rPr>
                <w:rFonts w:hint="eastAsia" w:ascii="宋体" w:hAnsi="宋体"/>
                <w:b/>
                <w:sz w:val="24"/>
              </w:rPr>
              <w:t>序号</w:t>
            </w:r>
          </w:p>
        </w:tc>
        <w:tc>
          <w:tcPr>
            <w:tcW w:w="2147" w:type="dxa"/>
            <w:vAlign w:val="center"/>
          </w:tcPr>
          <w:p>
            <w:pPr>
              <w:spacing w:line="440" w:lineRule="exact"/>
              <w:jc w:val="center"/>
              <w:rPr>
                <w:rFonts w:hint="eastAsia" w:ascii="宋体" w:hAnsi="宋体"/>
                <w:b/>
                <w:sz w:val="24"/>
              </w:rPr>
            </w:pPr>
            <w:r>
              <w:rPr>
                <w:rFonts w:hint="eastAsia" w:ascii="宋体" w:hAnsi="宋体"/>
                <w:b/>
                <w:sz w:val="24"/>
              </w:rPr>
              <w:t>内容</w:t>
            </w:r>
          </w:p>
        </w:tc>
        <w:tc>
          <w:tcPr>
            <w:tcW w:w="6135" w:type="dxa"/>
            <w:vAlign w:val="center"/>
          </w:tcPr>
          <w:p>
            <w:pPr>
              <w:pStyle w:val="80"/>
              <w:widowControl w:val="0"/>
              <w:spacing w:before="0" w:beforeAutospacing="0" w:after="0" w:afterAutospacing="0" w:line="440" w:lineRule="exact"/>
              <w:rPr>
                <w:rFonts w:hint="eastAsia"/>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pStyle w:val="84"/>
              <w:pBdr>
                <w:bottom w:val="none" w:color="auto" w:sz="0" w:space="0"/>
              </w:pBdr>
              <w:tabs>
                <w:tab w:val="clear" w:pos="4153"/>
                <w:tab w:val="clear" w:pos="8306"/>
              </w:tabs>
              <w:adjustRightInd/>
              <w:spacing w:line="440" w:lineRule="exact"/>
              <w:textAlignment w:val="auto"/>
              <w:rPr>
                <w:rFonts w:hint="eastAsia" w:ascii="宋体" w:hAnsi="宋体"/>
                <w:bCs/>
                <w:kern w:val="2"/>
              </w:rPr>
            </w:pPr>
            <w:r>
              <w:rPr>
                <w:rFonts w:hint="eastAsia" w:ascii="宋体" w:hAnsi="宋体"/>
                <w:bCs/>
                <w:kern w:val="2"/>
              </w:rPr>
              <w:t>1</w:t>
            </w:r>
          </w:p>
        </w:tc>
        <w:tc>
          <w:tcPr>
            <w:tcW w:w="2147" w:type="dxa"/>
            <w:vAlign w:val="center"/>
          </w:tcPr>
          <w:p>
            <w:pPr>
              <w:spacing w:line="440" w:lineRule="exact"/>
              <w:jc w:val="center"/>
              <w:rPr>
                <w:rFonts w:hint="eastAsia" w:ascii="宋体" w:hAnsi="宋体"/>
                <w:bCs/>
                <w:sz w:val="24"/>
              </w:rPr>
            </w:pPr>
            <w:r>
              <w:rPr>
                <w:rFonts w:hint="eastAsia" w:ascii="宋体" w:hAnsi="宋体"/>
                <w:bCs/>
                <w:sz w:val="24"/>
                <w:lang w:eastAsia="zh-CN"/>
              </w:rPr>
              <w:t>采购</w:t>
            </w:r>
            <w:r>
              <w:rPr>
                <w:rFonts w:hint="eastAsia" w:ascii="宋体" w:hAnsi="宋体"/>
                <w:bCs/>
                <w:sz w:val="24"/>
              </w:rPr>
              <w:t>人</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sz w:val="24"/>
                <w:szCs w:val="18"/>
                <w:lang w:eastAsia="zh-CN"/>
              </w:rPr>
            </w:pPr>
            <w:r>
              <w:rPr>
                <w:rFonts w:hint="eastAsia" w:asciiTheme="minorEastAsia" w:hAnsiTheme="minorEastAsia" w:eastAsiaTheme="minorEastAsia" w:cstheme="minorEastAsia"/>
                <w:sz w:val="24"/>
                <w:szCs w:val="24"/>
                <w:lang w:val="en-US" w:eastAsia="zh-CN"/>
              </w:rPr>
              <w:t>安徽省保险箱厂有限公司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bCs/>
                <w:sz w:val="24"/>
                <w:lang w:val="en-US" w:eastAsia="zh-CN"/>
              </w:rPr>
            </w:pPr>
            <w:r>
              <w:rPr>
                <w:rFonts w:hint="eastAsia" w:ascii="宋体" w:hAnsi="宋体"/>
                <w:bCs/>
                <w:sz w:val="24"/>
                <w:lang w:val="en-US" w:eastAsia="zh-CN"/>
              </w:rPr>
              <w:t>2</w:t>
            </w:r>
          </w:p>
        </w:tc>
        <w:tc>
          <w:tcPr>
            <w:tcW w:w="2147" w:type="dxa"/>
            <w:vAlign w:val="center"/>
          </w:tcPr>
          <w:p>
            <w:pPr>
              <w:spacing w:line="440" w:lineRule="exact"/>
              <w:jc w:val="center"/>
              <w:rPr>
                <w:rFonts w:hint="eastAsia" w:ascii="宋体" w:hAnsi="宋体"/>
                <w:sz w:val="24"/>
              </w:rPr>
            </w:pPr>
            <w:r>
              <w:rPr>
                <w:rFonts w:hint="eastAsia" w:ascii="宋体" w:hAnsi="宋体"/>
                <w:sz w:val="24"/>
              </w:rPr>
              <w:t>项目名称</w:t>
            </w:r>
          </w:p>
        </w:tc>
        <w:tc>
          <w:tcPr>
            <w:tcW w:w="6135" w:type="dxa"/>
            <w:vAlign w:val="center"/>
          </w:tcPr>
          <w:p>
            <w:pPr>
              <w:pStyle w:val="80"/>
              <w:widowControl w:val="0"/>
              <w:spacing w:before="0" w:beforeAutospacing="0" w:after="0" w:afterAutospacing="0" w:line="440" w:lineRule="exact"/>
              <w:jc w:val="both"/>
              <w:rPr>
                <w:rFonts w:hint="eastAsia"/>
                <w:b w:val="0"/>
                <w:bCs w:val="0"/>
                <w:sz w:val="24"/>
                <w:szCs w:val="18"/>
              </w:rPr>
            </w:pPr>
            <w:r>
              <w:rPr>
                <w:rFonts w:hint="eastAsia"/>
                <w:b w:val="0"/>
                <w:bCs w:val="0"/>
                <w:sz w:val="24"/>
                <w:lang w:eastAsia="zh-CN"/>
              </w:rPr>
              <w:t>安徽省保险箱厂有限公司钢材</w:t>
            </w:r>
            <w:r>
              <w:rPr>
                <w:rFonts w:hint="eastAsia"/>
                <w:b w:val="0"/>
                <w:bCs w:val="0"/>
                <w:sz w:val="24"/>
                <w:lang w:val="en-US" w:eastAsia="zh-CN"/>
              </w:rPr>
              <w:t>供应商入库遴选</w:t>
            </w:r>
            <w:r>
              <w:rPr>
                <w:rFonts w:hint="eastAsia"/>
                <w:b w:val="0"/>
                <w:bCs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bCs/>
                <w:sz w:val="24"/>
                <w:lang w:val="en-US" w:eastAsia="zh-CN"/>
              </w:rPr>
            </w:pPr>
            <w:r>
              <w:rPr>
                <w:rFonts w:hint="eastAsia" w:ascii="宋体" w:hAnsi="宋体"/>
                <w:bCs/>
                <w:sz w:val="24"/>
                <w:lang w:val="en-US" w:eastAsia="zh-CN"/>
              </w:rPr>
              <w:t>3</w:t>
            </w:r>
          </w:p>
        </w:tc>
        <w:tc>
          <w:tcPr>
            <w:tcW w:w="2147" w:type="dxa"/>
            <w:vAlign w:val="center"/>
          </w:tcPr>
          <w:p>
            <w:pPr>
              <w:spacing w:line="440" w:lineRule="exact"/>
              <w:jc w:val="center"/>
              <w:rPr>
                <w:rFonts w:hint="eastAsia" w:ascii="宋体" w:hAnsi="宋体"/>
                <w:sz w:val="24"/>
              </w:rPr>
            </w:pPr>
            <w:r>
              <w:rPr>
                <w:rFonts w:hint="eastAsia" w:ascii="宋体" w:hAnsi="宋体"/>
                <w:sz w:val="24"/>
              </w:rPr>
              <w:t>项目性质</w:t>
            </w:r>
          </w:p>
        </w:tc>
        <w:tc>
          <w:tcPr>
            <w:tcW w:w="6135" w:type="dxa"/>
            <w:vAlign w:val="center"/>
          </w:tcPr>
          <w:p>
            <w:pPr>
              <w:pStyle w:val="80"/>
              <w:widowControl w:val="0"/>
              <w:spacing w:before="0" w:beforeAutospacing="0" w:after="0" w:afterAutospacing="0" w:line="440" w:lineRule="exact"/>
              <w:jc w:val="both"/>
              <w:rPr>
                <w:b w:val="0"/>
                <w:bCs w:val="0"/>
                <w:sz w:val="24"/>
              </w:rPr>
            </w:pPr>
            <w:r>
              <w:rPr>
                <w:rFonts w:hint="eastAsia"/>
                <w:b w:val="0"/>
                <w:bCs w:val="0"/>
                <w:sz w:val="24"/>
                <w:lang w:eastAsia="zh-CN"/>
              </w:rPr>
              <w:t>采购</w:t>
            </w:r>
            <w:r>
              <w:rPr>
                <w:rFonts w:hint="eastAsia"/>
                <w:b w:val="0"/>
                <w:bCs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bCs/>
                <w:sz w:val="24"/>
                <w:lang w:val="en-US" w:eastAsia="zh-CN"/>
              </w:rPr>
            </w:pPr>
            <w:r>
              <w:rPr>
                <w:rFonts w:hint="eastAsia" w:ascii="宋体" w:hAnsi="宋体"/>
                <w:bCs/>
                <w:sz w:val="24"/>
                <w:lang w:val="en-US" w:eastAsia="zh-CN"/>
              </w:rPr>
              <w:t>4</w:t>
            </w:r>
          </w:p>
        </w:tc>
        <w:tc>
          <w:tcPr>
            <w:tcW w:w="2147" w:type="dxa"/>
            <w:vAlign w:val="center"/>
          </w:tcPr>
          <w:p>
            <w:pPr>
              <w:spacing w:line="440" w:lineRule="exact"/>
              <w:jc w:val="center"/>
              <w:rPr>
                <w:rFonts w:hint="eastAsia" w:ascii="宋体" w:hAnsi="宋体"/>
                <w:sz w:val="24"/>
              </w:rPr>
            </w:pPr>
            <w:r>
              <w:rPr>
                <w:rFonts w:hint="eastAsia" w:ascii="宋体" w:hAnsi="宋体"/>
                <w:sz w:val="24"/>
              </w:rPr>
              <w:t>资金来源</w:t>
            </w:r>
          </w:p>
        </w:tc>
        <w:tc>
          <w:tcPr>
            <w:tcW w:w="6135" w:type="dxa"/>
            <w:vAlign w:val="center"/>
          </w:tcPr>
          <w:p>
            <w:pPr>
              <w:pStyle w:val="80"/>
              <w:widowControl w:val="0"/>
              <w:spacing w:before="0" w:beforeAutospacing="0" w:after="0" w:afterAutospacing="0" w:line="440" w:lineRule="exact"/>
              <w:jc w:val="both"/>
              <w:rPr>
                <w:b w:val="0"/>
                <w:bCs w:val="0"/>
                <w:sz w:val="24"/>
              </w:rPr>
            </w:pPr>
            <w:r>
              <w:rPr>
                <w:rFonts w:hint="eastAsia"/>
                <w:b w:val="0"/>
                <w:bCs w:val="0"/>
                <w:sz w:val="24"/>
              </w:rPr>
              <w:sym w:font="Wingdings" w:char="F0FE"/>
            </w:r>
            <w:r>
              <w:rPr>
                <w:rFonts w:hint="eastAsia"/>
                <w:b w:val="0"/>
                <w:bCs w:val="0"/>
                <w:sz w:val="24"/>
                <w:lang w:eastAsia="zh-CN"/>
              </w:rPr>
              <w:t>采购</w:t>
            </w:r>
            <w:r>
              <w:rPr>
                <w:rFonts w:hint="eastAsia"/>
                <w:b w:val="0"/>
                <w:bCs w:val="0"/>
                <w:sz w:val="24"/>
              </w:rPr>
              <w:t>人</w:t>
            </w:r>
            <w:r>
              <w:rPr>
                <w:rFonts w:hint="eastAsia"/>
                <w:b w:val="0"/>
                <w:sz w:val="24"/>
              </w:rPr>
              <w:t xml:space="preserve">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2147" w:type="dxa"/>
            <w:vAlign w:val="top"/>
          </w:tcPr>
          <w:p>
            <w:pPr>
              <w:spacing w:line="440" w:lineRule="exact"/>
              <w:jc w:val="center"/>
              <w:rPr>
                <w:rFonts w:hint="eastAsia" w:ascii="宋体" w:hAnsi="宋体"/>
                <w:sz w:val="24"/>
                <w:lang w:val="zh-CN"/>
              </w:rPr>
            </w:pPr>
            <w:r>
              <w:rPr>
                <w:rFonts w:hint="eastAsia" w:ascii="宋体" w:hAnsi="宋体"/>
                <w:sz w:val="24"/>
              </w:rPr>
              <w:t>标段划分</w:t>
            </w:r>
          </w:p>
        </w:tc>
        <w:tc>
          <w:tcPr>
            <w:tcW w:w="6135" w:type="dxa"/>
            <w:vAlign w:val="center"/>
          </w:tcPr>
          <w:p>
            <w:pPr>
              <w:spacing w:line="440" w:lineRule="exact"/>
              <w:ind w:left="841" w:hanging="841"/>
              <w:rPr>
                <w:rFonts w:hint="eastAsia" w:ascii="宋体" w:hAnsi="宋体"/>
                <w:bCs/>
                <w:sz w:val="24"/>
              </w:rPr>
            </w:pPr>
            <w:r>
              <w:rPr>
                <w:rFonts w:hint="eastAsia" w:ascii="宋体" w:hAnsi="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ind w:right="102"/>
              <w:jc w:val="center"/>
              <w:rPr>
                <w:rFonts w:hint="default" w:ascii="宋体" w:hAnsi="宋体" w:eastAsia="宋体"/>
                <w:sz w:val="24"/>
                <w:lang w:val="en-US" w:eastAsia="zh-CN"/>
              </w:rPr>
            </w:pPr>
            <w:r>
              <w:rPr>
                <w:rFonts w:hint="eastAsia" w:ascii="宋体" w:hAnsi="宋体"/>
                <w:sz w:val="24"/>
                <w:lang w:val="en-US" w:eastAsia="zh-CN"/>
              </w:rPr>
              <w:t xml:space="preserve"> 6</w:t>
            </w:r>
          </w:p>
        </w:tc>
        <w:tc>
          <w:tcPr>
            <w:tcW w:w="2147" w:type="dxa"/>
            <w:vAlign w:val="center"/>
          </w:tcPr>
          <w:p>
            <w:pPr>
              <w:spacing w:line="440" w:lineRule="exact"/>
              <w:jc w:val="center"/>
              <w:rPr>
                <w:rFonts w:hint="eastAsia" w:ascii="宋体" w:hAnsi="宋体"/>
                <w:sz w:val="24"/>
              </w:rPr>
            </w:pPr>
            <w:r>
              <w:rPr>
                <w:rFonts w:hint="eastAsia" w:ascii="宋体" w:hAnsi="宋体"/>
                <w:sz w:val="24"/>
                <w:lang w:val="zh-CN"/>
              </w:rPr>
              <w:t>付款方式</w:t>
            </w:r>
          </w:p>
        </w:tc>
        <w:tc>
          <w:tcPr>
            <w:tcW w:w="6135" w:type="dxa"/>
            <w:vAlign w:val="top"/>
          </w:tcPr>
          <w:p>
            <w:pPr>
              <w:spacing w:line="440" w:lineRule="exact"/>
              <w:jc w:val="left"/>
              <w:rPr>
                <w:rFonts w:hint="eastAsia" w:ascii="宋体" w:hAnsi="宋体"/>
                <w:u w:val="single"/>
                <w:lang w:val="zh-CN"/>
              </w:rPr>
            </w:pPr>
            <w:r>
              <w:rPr>
                <w:rFonts w:hint="eastAsia" w:ascii="宋体" w:hAnsi="宋体"/>
                <w:bCs/>
                <w:sz w:val="24"/>
              </w:rPr>
              <w:t>付款方式：</w:t>
            </w:r>
            <w:r>
              <w:rPr>
                <w:rFonts w:hint="eastAsia" w:ascii="宋体" w:hAnsi="宋体"/>
                <w:bCs/>
                <w:sz w:val="24"/>
                <w:lang w:eastAsia="zh-CN"/>
              </w:rPr>
              <w:t>以</w:t>
            </w:r>
            <w:r>
              <w:rPr>
                <w:rFonts w:hint="eastAsia" w:ascii="宋体" w:hAnsi="宋体"/>
                <w:bCs/>
                <w:sz w:val="24"/>
              </w:rPr>
              <w:t>合同</w:t>
            </w:r>
            <w:r>
              <w:rPr>
                <w:rFonts w:hint="eastAsia" w:ascii="宋体" w:hAnsi="宋体"/>
                <w:bCs/>
                <w:sz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ind w:right="102"/>
              <w:jc w:val="center"/>
              <w:rPr>
                <w:rFonts w:hint="eastAsia" w:ascii="宋体" w:hAnsi="宋体" w:eastAsia="宋体"/>
                <w:sz w:val="24"/>
                <w:lang w:val="en-US" w:eastAsia="zh-CN"/>
              </w:rPr>
            </w:pPr>
            <w:r>
              <w:rPr>
                <w:rFonts w:hint="eastAsia" w:ascii="宋体" w:hAnsi="宋体"/>
                <w:sz w:val="24"/>
                <w:lang w:val="en-US" w:eastAsia="zh-CN"/>
              </w:rPr>
              <w:t xml:space="preserve"> 7</w:t>
            </w:r>
          </w:p>
        </w:tc>
        <w:tc>
          <w:tcPr>
            <w:tcW w:w="2147" w:type="dxa"/>
            <w:vAlign w:val="center"/>
          </w:tcPr>
          <w:p>
            <w:pPr>
              <w:spacing w:line="440" w:lineRule="exact"/>
              <w:jc w:val="center"/>
              <w:rPr>
                <w:rFonts w:hint="eastAsia" w:ascii="宋体" w:hAnsi="宋体" w:eastAsia="宋体"/>
                <w:sz w:val="24"/>
                <w:lang w:eastAsia="zh-CN"/>
              </w:rPr>
            </w:pPr>
            <w:r>
              <w:rPr>
                <w:rFonts w:hint="eastAsia" w:ascii="宋体" w:hAnsi="宋体"/>
                <w:sz w:val="24"/>
              </w:rPr>
              <w:t>联合体</w:t>
            </w:r>
            <w:r>
              <w:rPr>
                <w:rFonts w:hint="eastAsia" w:ascii="宋体" w:hAnsi="宋体"/>
                <w:sz w:val="24"/>
                <w:lang w:eastAsia="zh-CN"/>
              </w:rPr>
              <w:t>入围供应商</w:t>
            </w:r>
          </w:p>
        </w:tc>
        <w:tc>
          <w:tcPr>
            <w:tcW w:w="6135" w:type="dxa"/>
            <w:vAlign w:val="center"/>
          </w:tcPr>
          <w:p>
            <w:pPr>
              <w:spacing w:line="440" w:lineRule="exact"/>
              <w:rPr>
                <w:rFonts w:hint="eastAsia" w:ascii="宋体" w:hAnsi="宋体"/>
                <w:sz w:val="24"/>
              </w:rPr>
            </w:pPr>
            <w:r>
              <w:rPr>
                <w:rFonts w:hint="eastAsia" w:ascii="宋体" w:hAnsi="宋体"/>
                <w:sz w:val="24"/>
              </w:rPr>
              <w:t>□</w:t>
            </w:r>
            <w:r>
              <w:rPr>
                <w:rFonts w:hint="eastAsia" w:ascii="宋体" w:hAnsi="宋体"/>
                <w:sz w:val="24"/>
                <w:lang w:val="zh-CN"/>
              </w:rPr>
              <w:t xml:space="preserve">接受  </w:t>
            </w:r>
            <w:r>
              <w:rPr>
                <w:rFonts w:hint="eastAsia"/>
                <w:b/>
                <w:bCs/>
                <w:sz w:val="24"/>
              </w:rPr>
              <w:sym w:font="Wingdings" w:char="F0FE"/>
            </w:r>
            <w:r>
              <w:rPr>
                <w:rFonts w:hint="eastAsia" w:ascii="宋体" w:hAnsi="宋体"/>
                <w:sz w:val="24"/>
              </w:rPr>
              <w:t>不</w:t>
            </w:r>
            <w:r>
              <w:rPr>
                <w:rFonts w:hint="eastAsia" w:ascii="宋体" w:hAnsi="宋体"/>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8</w:t>
            </w:r>
          </w:p>
        </w:tc>
        <w:tc>
          <w:tcPr>
            <w:tcW w:w="2147" w:type="dxa"/>
            <w:vAlign w:val="center"/>
          </w:tcPr>
          <w:p>
            <w:pPr>
              <w:spacing w:line="440" w:lineRule="exact"/>
              <w:jc w:val="center"/>
              <w:rPr>
                <w:rFonts w:hint="eastAsia" w:ascii="宋体" w:hAnsi="宋体"/>
                <w:sz w:val="24"/>
              </w:rPr>
            </w:pPr>
            <w:r>
              <w:rPr>
                <w:rFonts w:hint="eastAsia" w:ascii="宋体" w:hAnsi="宋体"/>
                <w:sz w:val="24"/>
                <w:lang w:eastAsia="zh-CN"/>
              </w:rPr>
              <w:t>入围供应商</w:t>
            </w:r>
            <w:r>
              <w:rPr>
                <w:rFonts w:hint="eastAsia" w:ascii="宋体" w:hAnsi="宋体"/>
                <w:sz w:val="24"/>
              </w:rPr>
              <w:t>有效期</w:t>
            </w:r>
          </w:p>
        </w:tc>
        <w:tc>
          <w:tcPr>
            <w:tcW w:w="6135" w:type="dxa"/>
            <w:vAlign w:val="center"/>
          </w:tcPr>
          <w:p>
            <w:pPr>
              <w:spacing w:line="440" w:lineRule="exact"/>
              <w:rPr>
                <w:rFonts w:hint="eastAsia" w:ascii="宋体" w:hAnsi="宋体" w:eastAsia="宋体"/>
                <w:sz w:val="24"/>
                <w:lang w:eastAsia="zh-CN"/>
              </w:rPr>
            </w:pPr>
            <w:r>
              <w:rPr>
                <w:rFonts w:hint="eastAsia" w:ascii="宋体" w:hAnsi="宋体"/>
                <w:sz w:val="24"/>
                <w:lang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default" w:ascii="宋体" w:hAnsi="宋体" w:eastAsia="宋体"/>
                <w:sz w:val="24"/>
                <w:lang w:val="en-US" w:eastAsia="zh-CN"/>
              </w:rPr>
            </w:pPr>
            <w:r>
              <w:rPr>
                <w:rFonts w:hint="eastAsia" w:ascii="宋体" w:hAnsi="宋体"/>
                <w:sz w:val="24"/>
                <w:lang w:val="en-US" w:eastAsia="zh-CN"/>
              </w:rPr>
              <w:t>9</w:t>
            </w:r>
          </w:p>
        </w:tc>
        <w:tc>
          <w:tcPr>
            <w:tcW w:w="2147" w:type="dxa"/>
            <w:vAlign w:val="top"/>
          </w:tcPr>
          <w:p>
            <w:pPr>
              <w:spacing w:line="440" w:lineRule="exact"/>
              <w:jc w:val="center"/>
              <w:rPr>
                <w:rFonts w:hint="eastAsia" w:ascii="宋体" w:hAnsi="宋体"/>
                <w:sz w:val="24"/>
              </w:rPr>
            </w:pPr>
            <w:r>
              <w:rPr>
                <w:rFonts w:hint="eastAsia" w:ascii="宋体" w:hAnsi="宋体"/>
                <w:sz w:val="24"/>
              </w:rPr>
              <w:t>服务地点</w:t>
            </w:r>
          </w:p>
        </w:tc>
        <w:tc>
          <w:tcPr>
            <w:tcW w:w="6135" w:type="dxa"/>
            <w:vAlign w:val="top"/>
          </w:tcPr>
          <w:p>
            <w:pPr>
              <w:spacing w:line="440" w:lineRule="exact"/>
              <w:rPr>
                <w:rFonts w:hint="eastAsia" w:ascii="宋体" w:hAnsi="宋体"/>
                <w:sz w:val="24"/>
              </w:rPr>
            </w:pPr>
            <w:r>
              <w:rPr>
                <w:rFonts w:hint="eastAsia" w:ascii="宋体" w:hAnsi="宋体"/>
                <w:sz w:val="24"/>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default" w:ascii="宋体" w:hAnsi="宋体" w:eastAsia="宋体"/>
                <w:sz w:val="24"/>
                <w:lang w:val="en-US" w:eastAsia="zh-CN"/>
              </w:rPr>
            </w:pPr>
            <w:r>
              <w:rPr>
                <w:rFonts w:hint="eastAsia" w:ascii="宋体" w:hAnsi="宋体"/>
                <w:sz w:val="24"/>
                <w:lang w:val="en-US" w:eastAsia="zh-CN"/>
              </w:rPr>
              <w:t>10</w:t>
            </w:r>
          </w:p>
        </w:tc>
        <w:tc>
          <w:tcPr>
            <w:tcW w:w="2147" w:type="dxa"/>
            <w:vAlign w:val="center"/>
          </w:tcPr>
          <w:p>
            <w:pPr>
              <w:spacing w:line="440" w:lineRule="exact"/>
              <w:jc w:val="center"/>
              <w:rPr>
                <w:rFonts w:hint="eastAsia" w:ascii="宋体" w:hAnsi="宋体"/>
                <w:sz w:val="24"/>
              </w:rPr>
            </w:pPr>
            <w:r>
              <w:rPr>
                <w:rFonts w:hint="eastAsia" w:ascii="宋体" w:hAnsi="宋体"/>
                <w:sz w:val="24"/>
              </w:rPr>
              <w:t>服务期限</w:t>
            </w:r>
          </w:p>
        </w:tc>
        <w:tc>
          <w:tcPr>
            <w:tcW w:w="6135" w:type="dxa"/>
            <w:vAlign w:val="center"/>
          </w:tcPr>
          <w:p>
            <w:pPr>
              <w:spacing w:line="440" w:lineRule="exact"/>
              <w:rPr>
                <w:rFonts w:hint="eastAsia" w:ascii="宋体" w:hAnsi="宋体" w:eastAsia="宋体"/>
                <w:sz w:val="24"/>
                <w:lang w:eastAsia="zh-CN"/>
              </w:rPr>
            </w:pPr>
            <w:r>
              <w:rPr>
                <w:rFonts w:hint="eastAsia" w:ascii="宋体" w:hAnsi="宋体"/>
                <w:sz w:val="24"/>
              </w:rPr>
              <w:t>合同签订起</w:t>
            </w:r>
            <w:r>
              <w:rPr>
                <w:rFonts w:hint="eastAsia" w:ascii="宋体" w:hAnsi="宋体"/>
                <w:sz w:val="24"/>
                <w:lang w:eastAsia="zh-CN"/>
              </w:rPr>
              <w:t>至合同结束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default" w:ascii="宋体" w:hAnsi="宋体"/>
                <w:sz w:val="24"/>
                <w:lang w:val="en-US" w:eastAsia="zh-CN"/>
              </w:rPr>
            </w:pPr>
            <w:r>
              <w:rPr>
                <w:rFonts w:hint="eastAsia" w:ascii="宋体" w:hAnsi="宋体"/>
                <w:sz w:val="24"/>
                <w:lang w:val="en-US" w:eastAsia="zh-CN"/>
              </w:rPr>
              <w:t>11</w:t>
            </w:r>
          </w:p>
        </w:tc>
        <w:tc>
          <w:tcPr>
            <w:tcW w:w="2147" w:type="dxa"/>
            <w:vAlign w:val="center"/>
          </w:tcPr>
          <w:p>
            <w:pPr>
              <w:spacing w:line="440" w:lineRule="exact"/>
              <w:jc w:val="center"/>
              <w:rPr>
                <w:rFonts w:hint="eastAsia" w:ascii="宋体" w:hAnsi="宋体" w:eastAsia="宋体"/>
                <w:sz w:val="24"/>
                <w:lang w:eastAsia="zh-CN"/>
              </w:rPr>
            </w:pPr>
            <w:r>
              <w:rPr>
                <w:rFonts w:hint="eastAsia" w:ascii="宋体" w:hAnsi="宋体"/>
                <w:sz w:val="24"/>
                <w:lang w:eastAsia="zh-CN"/>
              </w:rPr>
              <w:t>年采购量</w:t>
            </w:r>
          </w:p>
        </w:tc>
        <w:tc>
          <w:tcPr>
            <w:tcW w:w="6135" w:type="dxa"/>
            <w:vAlign w:val="center"/>
          </w:tcPr>
          <w:p>
            <w:pPr>
              <w:spacing w:line="440" w:lineRule="exact"/>
              <w:rPr>
                <w:rFonts w:hint="default" w:ascii="宋体" w:hAnsi="宋体" w:eastAsia="宋体"/>
                <w:sz w:val="24"/>
                <w:lang w:val="en-US" w:eastAsia="zh-CN"/>
              </w:rPr>
            </w:pPr>
            <w:r>
              <w:rPr>
                <w:rFonts w:hint="eastAsia" w:ascii="宋体" w:hAnsi="宋体"/>
                <w:sz w:val="24"/>
                <w:lang w:val="en-US" w:eastAsia="zh-CN"/>
              </w:rPr>
              <w:t>约200吨</w:t>
            </w:r>
          </w:p>
        </w:tc>
      </w:tr>
    </w:tbl>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39" w:name="_Hlt519045778"/>
      <w:bookmarkEnd w:id="39"/>
      <w:bookmarkStart w:id="40" w:name="_Hlt204508754"/>
      <w:bookmarkEnd w:id="40"/>
      <w:bookmarkStart w:id="41" w:name="_Hlt509650027"/>
      <w:bookmarkEnd w:id="41"/>
      <w:bookmarkStart w:id="42" w:name="_Hlt509650351"/>
      <w:bookmarkEnd w:id="42"/>
      <w:bookmarkStart w:id="43" w:name="_Hlt516969057"/>
      <w:bookmarkEnd w:id="43"/>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安徽省保险箱厂有限公司钢材</w:t>
      </w:r>
      <w:r>
        <w:rPr>
          <w:rFonts w:hint="eastAsia" w:ascii="方正小标宋简体" w:hAnsi="方正小标宋简体" w:eastAsia="方正小标宋简体" w:cs="方正小标宋简体"/>
          <w:b w:val="0"/>
          <w:bCs w:val="0"/>
          <w:sz w:val="44"/>
          <w:szCs w:val="44"/>
          <w:lang w:val="en-US" w:eastAsia="zh-CN"/>
        </w:rPr>
        <w:br w:type="textWrapping"/>
      </w:r>
      <w:r>
        <w:rPr>
          <w:rFonts w:hint="eastAsia" w:ascii="方正小标宋简体" w:hAnsi="方正小标宋简体" w:eastAsia="方正小标宋简体" w:cs="方正小标宋简体"/>
          <w:b w:val="0"/>
          <w:bCs w:val="0"/>
          <w:sz w:val="44"/>
          <w:szCs w:val="44"/>
          <w:lang w:val="en-US" w:eastAsia="zh-CN"/>
        </w:rPr>
        <w:t>供应商入库遴选文件</w:t>
      </w:r>
    </w:p>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1、遴选概述</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安徽省保险箱厂有限公司（以下简称遴选人），为严格控制生产成本，确保产品质量，本公司通过公开遴选方式建立安徽省保险箱厂有限公司2022-2024年度钢材供应商（以下简称供应商）备选库。</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本次遴选备选库有效期：自遴选结束至2024年12月31日 。</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2、采购内容及范围</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2.1采购范围：具体范围如下</w:t>
      </w:r>
    </w:p>
    <w:tbl>
      <w:tblPr>
        <w:tblStyle w:val="5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材料名称</w:t>
            </w:r>
          </w:p>
        </w:tc>
        <w:tc>
          <w:tcPr>
            <w:tcW w:w="6574" w:type="dxa"/>
            <w:vAlign w:val="center"/>
          </w:tcPr>
          <w:p>
            <w:pPr>
              <w:jc w:val="center"/>
              <w:rPr>
                <w:rFonts w:hint="eastAsia"/>
                <w:szCs w:val="22"/>
                <w:lang w:val="en-US" w:eastAsia="zh-CN"/>
              </w:rPr>
            </w:pPr>
            <w:r>
              <w:rPr>
                <w:rFonts w:hint="eastAsia"/>
                <w:szCs w:val="22"/>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冷轧钢板0.5mm-2.0mm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热轧钢4.0mm-12.0mm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镀锌钢板1.0mm-2.0mm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04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Cs w:val="22"/>
                <w:lang w:val="en-US" w:eastAsia="zh-CN"/>
              </w:rPr>
            </w:pPr>
            <w:r>
              <w:rPr>
                <w:rFonts w:hint="eastAsia"/>
                <w:szCs w:val="22"/>
                <w:lang w:val="en-US" w:eastAsia="zh-CN"/>
              </w:rPr>
              <w:t>说明：如遴选人后期需采购钢材品类未在上表中列出，遴选人可在备选库中进行询价。</w:t>
            </w:r>
          </w:p>
        </w:tc>
      </w:tr>
    </w:tbl>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 供货地点：合肥市</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2.3 质量标准：所提供的产品需附产品质保书</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3、申请单位资格要求</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3.1申请人可为生产厂家或经销商，应具备的资格条件见附件1。</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3.2本次遴选不接受联合体申请。</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3.3单位负责人为同一人或者存在控股、管理关系的不同单位，不得同时参加申请。否则，相关申请将被否决。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3.5有如下违约行为的申请人，不得参与本次遴选</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（1）被确定为成交人后，无正常理由，拒不履行承诺的；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（2）利用网络、报刊等媒体传播虚假信息，对本公司名誉或利益造成损害的；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（3）存在行贿、赠送礼品礼金违反廉洁纪律等行为，被定性为违法处理的；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（4）在采购程序中，因隐瞒真实情况被确定为成交人的；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（5）采用不正当手段妨碍、排挤其他协作单位的；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（6）与其他协作单位之间相互串通，事先商定报价或合谋使之被确定为成交人的；或与采购人串通的；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（7）以提供虚假或伪造资料骗取入库，后经查实；</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（8）采用恶意举报等方式干扰公司采购行为的。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4．申请文件的递交及相关事宜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4.1申请文件递交截止时间为：</w:t>
      </w:r>
      <w:r>
        <w:rPr>
          <w:rFonts w:hint="eastAsia" w:asciiTheme="minorEastAsia" w:hAnsiTheme="minorEastAsia" w:eastAsiaTheme="minorEastAsia" w:cstheme="minorEastAsia"/>
          <w:b/>
          <w:bCs/>
          <w:sz w:val="24"/>
          <w:szCs w:val="24"/>
          <w:lang w:val="en-US" w:eastAsia="zh-CN"/>
        </w:rPr>
        <w:t>2022年10月17日9时。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4.2递交方式：申请文件可选用现场递交或邮寄方式递交，申请文件递交地点：安徽省合肥市阜阳北路318号安徽省地质实验研究所,  联系人：胡先生，联系方式：13053065325。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4.3逾期送达、未送达指定地点的或者不按照遴选文件要求密封的申请文件，不予受理。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遴选人不组织现场考察，且不召开遴选预备会，申请人有任何疑问可以书面或电话形式通知遴选人。如申请人需要踏勘现场，踏勘期间，遴选人将予以配合，但费用由申请人自理。在踏勘现场过程中，申请人如果发生人身伤亡、财物或其他损失，不论何种原因所造成，遴选人均不负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5．申请文件评审方法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本次申请入库采用合格制。对供应商提交的申请入库资料，公司将组织评审小组进行审查。如有需要将对供应商申报的企业法人资格、信用、业绩、人员、管理能力等进行实地考察，或要求申请人进行有关事项澄清，请参加入库申请单位的联系人保持通讯畅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5.2本次遴选采用有限数量制（拟从申请人中选择3家供应商）。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5.3申请人需报价品种（按每吨）及时间:</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"https://hq.zgw.com/lengzhabanjuan.html" \t "https://hq.zgw.com/hefei/lengzhabanjuan/_blank"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冷轧卷</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1.0*1000*C</w:t>
      </w:r>
      <w:r>
        <w:rPr>
          <w:rFonts w:hint="eastAsia" w:asciiTheme="minorEastAsia" w:hAnsiTheme="minorEastAsia" w:eastAsiaTheme="minorEastAsia" w:cstheme="minorEastAsia"/>
          <w:color w:val="auto"/>
          <w:sz w:val="24"/>
          <w:szCs w:val="24"/>
          <w:lang w:val="en-US" w:eastAsia="zh-CN"/>
        </w:rPr>
        <w:t>合肥市自提2022年10月16日价格。（https://www.zgw.com/），（https://hq.zgw.com/typechart.html）(需注明钢材来源：马钢、武钢、宝钢等）  申请人的报价与中钢网指导价格的比值最低的3家供应商（资格审查通过）为安徽省保险箱有限公司钢材入库供应商。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6．发布公告的媒介</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本次遴选公告在安徽省地质实验研究所网站同步发布。</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 联系方式</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lang w:val="en-US" w:eastAsia="zh-CN"/>
        </w:rPr>
        <w:t>遴 选 人：安徽省保险箱厂有限公司</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地   址：合肥市双凤工业园金福路2号</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 系 人：胡先生</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   话：13053065325</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邮   箱：1228760371@qq.com</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p>
    <w:p>
      <w:pPr>
        <w:spacing w:line="600" w:lineRule="exact"/>
        <w:jc w:val="center"/>
        <w:outlineLvl w:val="0"/>
        <w:rPr>
          <w:rFonts w:ascii="仿宋" w:hAnsi="仿宋" w:eastAsia="仿宋" w:cs="仿宋"/>
          <w:b/>
          <w:sz w:val="52"/>
          <w:szCs w:val="52"/>
        </w:rPr>
      </w:pPr>
      <w:r>
        <w:rPr>
          <w:rFonts w:hint="eastAsia" w:ascii="仿宋" w:hAnsi="仿宋" w:eastAsia="仿宋" w:cs="仿宋"/>
          <w:b/>
          <w:sz w:val="52"/>
          <w:szCs w:val="52"/>
        </w:rPr>
        <w:t>合格钢材供应商入库</w:t>
      </w:r>
    </w:p>
    <w:p>
      <w:pPr>
        <w:spacing w:line="600" w:lineRule="exact"/>
        <w:jc w:val="center"/>
        <w:outlineLvl w:val="0"/>
        <w:rPr>
          <w:rFonts w:hint="eastAsia" w:ascii="仿宋" w:hAnsi="仿宋" w:eastAsia="仿宋" w:cs="仿宋"/>
          <w:b/>
          <w:sz w:val="52"/>
          <w:szCs w:val="52"/>
        </w:rPr>
      </w:pPr>
      <w:r>
        <w:rPr>
          <w:rFonts w:hint="eastAsia" w:ascii="仿宋" w:hAnsi="仿宋" w:eastAsia="仿宋" w:cs="仿宋"/>
          <w:b/>
          <w:sz w:val="52"/>
          <w:szCs w:val="52"/>
        </w:rPr>
        <w:t>资格申请文件</w:t>
      </w: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jc w:val="center"/>
        <w:outlineLvl w:val="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申请单位：</w:t>
      </w:r>
      <w:r>
        <w:rPr>
          <w:rFonts w:hint="eastAsia" w:ascii="仿宋" w:hAnsi="仿宋" w:eastAsia="仿宋" w:cs="仿宋"/>
          <w:sz w:val="32"/>
          <w:szCs w:val="32"/>
          <w:u w:val="single"/>
        </w:rPr>
        <w:t xml:space="preserve">                        </w:t>
      </w:r>
      <w:r>
        <w:rPr>
          <w:rFonts w:hint="eastAsia" w:ascii="仿宋" w:hAnsi="仿宋" w:eastAsia="仿宋" w:cs="仿宋"/>
          <w:sz w:val="32"/>
          <w:szCs w:val="32"/>
        </w:rPr>
        <w:t>（公章）</w:t>
      </w:r>
    </w:p>
    <w:p>
      <w:pPr>
        <w:spacing w:line="600" w:lineRule="exact"/>
        <w:ind w:firstLine="1920" w:firstLineChars="600"/>
        <w:outlineLvl w:val="0"/>
        <w:rPr>
          <w:rFonts w:hint="eastAsia" w:ascii="仿宋" w:hAnsi="仿宋" w:eastAsia="仿宋" w:cs="仿宋"/>
          <w:sz w:val="44"/>
          <w:szCs w:val="44"/>
        </w:rPr>
      </w:pPr>
      <w:r>
        <w:rPr>
          <w:rFonts w:hint="eastAsia" w:ascii="仿宋" w:hAnsi="仿宋" w:eastAsia="仿宋" w:cs="仿宋"/>
          <w:sz w:val="32"/>
          <w:szCs w:val="32"/>
        </w:rPr>
        <w:t>申请日期：    年    月   日</w:t>
      </w:r>
    </w:p>
    <w:p/>
    <w:p>
      <w:pPr>
        <w:snapToGrid w:val="0"/>
        <w:ind w:left="2429" w:hanging="2429" w:hangingChars="550"/>
        <w:jc w:val="center"/>
        <w:rPr>
          <w:rFonts w:ascii="仿宋" w:hAnsi="仿宋" w:eastAsia="仿宋"/>
          <w:b/>
          <w:sz w:val="44"/>
          <w:szCs w:val="44"/>
        </w:rPr>
      </w:pPr>
    </w:p>
    <w:p>
      <w:pPr>
        <w:spacing w:line="400" w:lineRule="exact"/>
        <w:jc w:val="center"/>
        <w:rPr>
          <w:rFonts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ascii="黑体" w:hAnsi="黑体" w:eastAsia="黑体"/>
          <w:sz w:val="36"/>
          <w:szCs w:val="36"/>
        </w:rPr>
      </w:pPr>
      <w:r>
        <w:rPr>
          <w:rFonts w:hint="eastAsia" w:ascii="黑体" w:hAnsi="黑体" w:eastAsia="黑体"/>
          <w:sz w:val="36"/>
          <w:szCs w:val="36"/>
        </w:rPr>
        <w:t>一、供应商企业入库</w:t>
      </w:r>
      <w:r>
        <w:rPr>
          <w:rFonts w:ascii="黑体" w:hAnsi="黑体" w:eastAsia="黑体"/>
          <w:sz w:val="36"/>
          <w:szCs w:val="36"/>
        </w:rPr>
        <w:t>申请报告</w:t>
      </w:r>
    </w:p>
    <w:p>
      <w:pPr>
        <w:adjustRightInd w:val="0"/>
        <w:spacing w:line="340" w:lineRule="exact"/>
        <w:ind w:firstLine="720" w:firstLineChars="200"/>
        <w:rPr>
          <w:rFonts w:ascii="宋体" w:hAnsi="宋体" w:cs="宋体"/>
          <w:sz w:val="36"/>
          <w:szCs w:val="36"/>
        </w:rPr>
      </w:pPr>
    </w:p>
    <w:p>
      <w:pPr>
        <w:spacing w:line="560" w:lineRule="exact"/>
        <w:rPr>
          <w:rFonts w:hint="eastAsia" w:ascii="仿宋_GB2312" w:hAnsi="宋体" w:eastAsia="仿宋_GB2312"/>
          <w:sz w:val="28"/>
          <w:szCs w:val="28"/>
        </w:rPr>
      </w:pPr>
      <w:r>
        <w:rPr>
          <w:rFonts w:hint="eastAsia" w:ascii="仿宋_GB2312" w:hAnsi="宋体" w:eastAsia="仿宋_GB2312"/>
          <w:sz w:val="28"/>
          <w:szCs w:val="28"/>
          <w:u w:val="single"/>
          <w:lang w:eastAsia="zh-CN"/>
        </w:rPr>
        <w:t>安徽省保险箱厂有限</w:t>
      </w:r>
      <w:r>
        <w:rPr>
          <w:rFonts w:hint="eastAsia" w:ascii="仿宋_GB2312" w:hAnsi="宋体" w:eastAsia="仿宋_GB2312"/>
          <w:sz w:val="28"/>
          <w:szCs w:val="28"/>
          <w:u w:val="single"/>
        </w:rPr>
        <w:t>公司</w:t>
      </w:r>
      <w:r>
        <w:rPr>
          <w:rFonts w:hint="eastAsia" w:ascii="仿宋_GB2312" w:hAnsi="宋体" w:eastAsia="仿宋_GB2312"/>
          <w:sz w:val="28"/>
          <w:szCs w:val="28"/>
        </w:rPr>
        <w:t>：</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本单位是经</w:t>
      </w:r>
      <w:r>
        <w:rPr>
          <w:rFonts w:hint="eastAsia" w:ascii="仿宋_GB2312" w:hAnsi="宋体" w:eastAsia="仿宋_GB2312"/>
          <w:sz w:val="28"/>
          <w:szCs w:val="28"/>
          <w:u w:val="single"/>
        </w:rPr>
        <w:t xml:space="preserve">       </w:t>
      </w:r>
      <w:r>
        <w:rPr>
          <w:rFonts w:hint="eastAsia" w:ascii="仿宋_GB2312" w:hAnsi="宋体" w:eastAsia="仿宋_GB2312"/>
          <w:sz w:val="28"/>
          <w:szCs w:val="28"/>
        </w:rPr>
        <w:t>颁发的《营业执照》，具有合法、有效的营业执照。近期本单位在</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工程项目完成</w:t>
      </w:r>
      <w:r>
        <w:rPr>
          <w:rFonts w:hint="eastAsia" w:ascii="仿宋_GB2312" w:hAnsi="宋体" w:eastAsia="仿宋_GB2312"/>
          <w:sz w:val="28"/>
          <w:szCs w:val="28"/>
          <w:u w:val="single"/>
        </w:rPr>
        <w:t>钢材供应任务</w:t>
      </w:r>
      <w:r>
        <w:rPr>
          <w:rFonts w:hint="eastAsia" w:ascii="仿宋_GB2312" w:hAnsi="宋体" w:eastAsia="仿宋_GB2312"/>
          <w:sz w:val="28"/>
          <w:szCs w:val="28"/>
        </w:rPr>
        <w:t>，具有承担钢材物资供应的能力。为了本单位的持续发展，希望能与贵单位合作， 申请加入贵司</w:t>
      </w:r>
      <w:r>
        <w:rPr>
          <w:rFonts w:hint="eastAsia" w:ascii="仿宋_GB2312" w:hAnsi="宋体" w:eastAsia="仿宋_GB2312"/>
          <w:sz w:val="28"/>
          <w:szCs w:val="28"/>
          <w:u w:val="single"/>
        </w:rPr>
        <w:t>钢材供应商库</w:t>
      </w:r>
      <w:r>
        <w:rPr>
          <w:rFonts w:hint="eastAsia" w:ascii="仿宋_GB2312" w:hAnsi="宋体" w:eastAsia="仿宋_GB2312"/>
          <w:sz w:val="28"/>
          <w:szCs w:val="28"/>
        </w:rPr>
        <w:t>，在贵司范围内承担钢材物资供应任务。由我单位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身份证号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负责到贵单位办理入库申请事宜。</w:t>
      </w: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后附资料：</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1、最新年检有效的《营业执照》的副本</w:t>
      </w:r>
      <w:r>
        <w:rPr>
          <w:rFonts w:hint="eastAsia" w:ascii="仿宋_GB2312" w:hAnsi="宋体" w:eastAsia="仿宋_GB2312"/>
          <w:sz w:val="28"/>
          <w:szCs w:val="28"/>
          <w:lang w:val="en-US" w:eastAsia="zh-CN"/>
        </w:rPr>
        <w:t>复印</w:t>
      </w:r>
      <w:r>
        <w:rPr>
          <w:rFonts w:hint="eastAsia" w:ascii="仿宋_GB2312" w:hAnsi="宋体" w:eastAsia="仿宋_GB2312"/>
          <w:sz w:val="28"/>
          <w:szCs w:val="28"/>
        </w:rPr>
        <w:t xml:space="preserve">件 </w:t>
      </w:r>
    </w:p>
    <w:p>
      <w:pPr>
        <w:spacing w:line="560" w:lineRule="exact"/>
        <w:rPr>
          <w:rFonts w:hint="eastAsia" w:ascii="仿宋_GB2312" w:hAnsi="宋体" w:eastAsia="仿宋_GB2312"/>
          <w:color w:val="0000FF"/>
          <w:sz w:val="28"/>
          <w:szCs w:val="28"/>
        </w:rPr>
      </w:pPr>
      <w:r>
        <w:rPr>
          <w:rFonts w:hint="eastAsia" w:ascii="仿宋_GB2312" w:hAnsi="宋体" w:eastAsia="仿宋_GB2312"/>
          <w:color w:val="0000FF"/>
          <w:sz w:val="28"/>
          <w:szCs w:val="28"/>
        </w:rPr>
        <w:t xml:space="preserve"> </w:t>
      </w:r>
      <w:r>
        <w:rPr>
          <w:rFonts w:hint="eastAsia" w:ascii="仿宋_GB2312" w:hAnsi="宋体" w:eastAsia="仿宋_GB2312"/>
          <w:sz w:val="28"/>
          <w:szCs w:val="28"/>
        </w:rPr>
        <w:t xml:space="preserve">   </w:t>
      </w:r>
    </w:p>
    <w:p>
      <w:pPr>
        <w:spacing w:line="56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60" w:lineRule="exact"/>
        <w:rPr>
          <w:rFonts w:hint="eastAsia" w:ascii="仿宋_GB2312" w:hAnsi="宋体" w:eastAsia="仿宋_GB2312"/>
          <w:sz w:val="28"/>
          <w:szCs w:val="28"/>
        </w:rPr>
      </w:pP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 xml:space="preserve">申请单位（公章）：            </w:t>
      </w: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法定代表人签字：</w:t>
      </w:r>
    </w:p>
    <w:p>
      <w:pPr>
        <w:spacing w:line="560" w:lineRule="exact"/>
        <w:ind w:right="450" w:firstLine="3500" w:firstLineChars="1250"/>
        <w:jc w:val="left"/>
        <w:rPr>
          <w:rFonts w:hint="eastAsia" w:ascii="仿宋_GB2312" w:hAnsi="宋体" w:eastAsia="仿宋_GB2312"/>
        </w:rPr>
      </w:pPr>
      <w:r>
        <w:rPr>
          <w:rFonts w:hint="eastAsia" w:ascii="仿宋_GB2312" w:hAnsi="宋体" w:eastAsia="仿宋_GB2312"/>
          <w:sz w:val="28"/>
          <w:szCs w:val="28"/>
        </w:rPr>
        <w:t xml:space="preserve">日期：    年   月   日 </w:t>
      </w:r>
    </w:p>
    <w:p>
      <w:pPr>
        <w:spacing w:line="400" w:lineRule="exact"/>
        <w:rPr>
          <w:rFonts w:hint="eastAsia"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pStyle w:val="33"/>
        <w:rPr>
          <w:rFonts w:hint="eastAsia" w:ascii="黑体" w:hAnsi="黑体" w:eastAsia="黑体"/>
          <w:sz w:val="36"/>
          <w:szCs w:val="36"/>
        </w:rPr>
      </w:pPr>
    </w:p>
    <w:p>
      <w:pPr>
        <w:pStyle w:val="14"/>
        <w:rPr>
          <w:rFonts w:hint="eastAsia" w:ascii="黑体" w:hAnsi="黑体" w:eastAsia="黑体"/>
          <w:sz w:val="36"/>
          <w:szCs w:val="36"/>
        </w:rPr>
      </w:pPr>
    </w:p>
    <w:p>
      <w:pPr>
        <w:pStyle w:val="14"/>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二、供应商企业资格基本情况</w:t>
      </w:r>
    </w:p>
    <w:p>
      <w:pPr>
        <w:spacing w:line="400" w:lineRule="exact"/>
        <w:jc w:val="center"/>
        <w:outlineLvl w:val="0"/>
        <w:rPr>
          <w:rFonts w:hint="eastAsia" w:ascii="黑体" w:hAnsi="黑体" w:eastAsia="黑体"/>
          <w:sz w:val="36"/>
          <w:szCs w:val="36"/>
        </w:rPr>
      </w:pPr>
    </w:p>
    <w:tbl>
      <w:tblPr>
        <w:tblStyle w:val="5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700"/>
        <w:gridCol w:w="1418"/>
        <w:gridCol w:w="1559"/>
        <w:gridCol w:w="130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97" w:type="dxa"/>
            <w:vAlign w:val="center"/>
          </w:tcPr>
          <w:p>
            <w:pPr>
              <w:spacing w:line="360" w:lineRule="exact"/>
              <w:jc w:val="center"/>
              <w:rPr>
                <w:rFonts w:ascii="仿宋" w:hAnsi="仿宋" w:eastAsia="仿宋"/>
                <w:sz w:val="24"/>
              </w:rPr>
            </w:pPr>
            <w:r>
              <w:rPr>
                <w:rFonts w:hint="eastAsia" w:ascii="仿宋" w:hAnsi="仿宋" w:eastAsia="仿宋"/>
                <w:sz w:val="24"/>
              </w:rPr>
              <w:t>企业名称</w:t>
            </w:r>
          </w:p>
        </w:tc>
        <w:tc>
          <w:tcPr>
            <w:tcW w:w="7342" w:type="dxa"/>
            <w:gridSpan w:val="5"/>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97" w:type="dxa"/>
            <w:vAlign w:val="center"/>
          </w:tcPr>
          <w:p>
            <w:pPr>
              <w:spacing w:line="360" w:lineRule="exact"/>
              <w:jc w:val="center"/>
              <w:rPr>
                <w:rFonts w:ascii="仿宋" w:hAnsi="仿宋" w:eastAsia="仿宋"/>
                <w:sz w:val="24"/>
              </w:rPr>
            </w:pPr>
            <w:r>
              <w:rPr>
                <w:rFonts w:hint="eastAsia" w:ascii="仿宋" w:hAnsi="仿宋" w:eastAsia="仿宋"/>
                <w:sz w:val="24"/>
              </w:rPr>
              <w:t>注册地址</w:t>
            </w:r>
          </w:p>
        </w:tc>
        <w:tc>
          <w:tcPr>
            <w:tcW w:w="7342" w:type="dxa"/>
            <w:gridSpan w:val="5"/>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7" w:type="dxa"/>
            <w:vAlign w:val="center"/>
          </w:tcPr>
          <w:p>
            <w:pPr>
              <w:spacing w:line="360" w:lineRule="exact"/>
              <w:jc w:val="center"/>
              <w:rPr>
                <w:rFonts w:ascii="仿宋" w:hAnsi="仿宋" w:eastAsia="仿宋"/>
                <w:sz w:val="24"/>
              </w:rPr>
            </w:pPr>
            <w:r>
              <w:rPr>
                <w:rFonts w:hint="eastAsia" w:ascii="仿宋" w:hAnsi="仿宋" w:eastAsia="仿宋"/>
                <w:sz w:val="24"/>
              </w:rPr>
              <w:t>法人代表</w:t>
            </w:r>
          </w:p>
        </w:tc>
        <w:tc>
          <w:tcPr>
            <w:tcW w:w="1700" w:type="dxa"/>
            <w:vAlign w:val="center"/>
          </w:tcPr>
          <w:p>
            <w:pPr>
              <w:spacing w:line="360" w:lineRule="exact"/>
              <w:jc w:val="center"/>
              <w:rPr>
                <w:rFonts w:ascii="仿宋" w:hAnsi="仿宋" w:eastAsia="仿宋"/>
                <w:sz w:val="24"/>
              </w:rPr>
            </w:pPr>
          </w:p>
        </w:tc>
        <w:tc>
          <w:tcPr>
            <w:tcW w:w="1418" w:type="dxa"/>
            <w:vAlign w:val="center"/>
          </w:tcPr>
          <w:p>
            <w:pPr>
              <w:spacing w:line="360" w:lineRule="exact"/>
              <w:jc w:val="left"/>
              <w:rPr>
                <w:rFonts w:ascii="仿宋" w:hAnsi="仿宋" w:eastAsia="仿宋"/>
                <w:sz w:val="24"/>
              </w:rPr>
            </w:pPr>
            <w:r>
              <w:rPr>
                <w:rFonts w:hint="eastAsia" w:ascii="仿宋" w:hAnsi="仿宋" w:eastAsia="仿宋"/>
                <w:sz w:val="24"/>
              </w:rPr>
              <w:t>注册资金（万元）</w:t>
            </w:r>
          </w:p>
        </w:tc>
        <w:tc>
          <w:tcPr>
            <w:tcW w:w="1559" w:type="dxa"/>
            <w:vAlign w:val="center"/>
          </w:tcPr>
          <w:p>
            <w:pPr>
              <w:spacing w:line="360" w:lineRule="exact"/>
              <w:jc w:val="center"/>
              <w:rPr>
                <w:rFonts w:ascii="仿宋" w:hAnsi="仿宋" w:eastAsia="仿宋"/>
                <w:sz w:val="24"/>
              </w:rPr>
            </w:pPr>
          </w:p>
        </w:tc>
        <w:tc>
          <w:tcPr>
            <w:tcW w:w="1307" w:type="dxa"/>
            <w:vAlign w:val="center"/>
          </w:tcPr>
          <w:p>
            <w:pPr>
              <w:spacing w:line="360" w:lineRule="exact"/>
              <w:jc w:val="left"/>
              <w:rPr>
                <w:rFonts w:ascii="仿宋" w:hAnsi="仿宋" w:eastAsia="仿宋"/>
                <w:sz w:val="24"/>
              </w:rPr>
            </w:pPr>
            <w:r>
              <w:rPr>
                <w:rFonts w:hint="eastAsia" w:ascii="仿宋" w:hAnsi="仿宋" w:eastAsia="仿宋"/>
                <w:sz w:val="24"/>
              </w:rPr>
              <w:t>年生产能力或供应能力</w:t>
            </w:r>
          </w:p>
        </w:tc>
        <w:tc>
          <w:tcPr>
            <w:tcW w:w="1358" w:type="dxa"/>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7" w:type="dxa"/>
            <w:vAlign w:val="center"/>
          </w:tcPr>
          <w:p>
            <w:pPr>
              <w:spacing w:line="360" w:lineRule="exact"/>
              <w:jc w:val="center"/>
              <w:rPr>
                <w:rFonts w:ascii="仿宋" w:hAnsi="仿宋" w:eastAsia="仿宋"/>
                <w:sz w:val="24"/>
              </w:rPr>
            </w:pPr>
            <w:r>
              <w:rPr>
                <w:rFonts w:hint="eastAsia" w:ascii="仿宋" w:hAnsi="仿宋" w:eastAsia="仿宋"/>
                <w:sz w:val="24"/>
              </w:rPr>
              <w:t>营业范围</w:t>
            </w:r>
          </w:p>
        </w:tc>
        <w:tc>
          <w:tcPr>
            <w:tcW w:w="3118" w:type="dxa"/>
            <w:gridSpan w:val="2"/>
            <w:vAlign w:val="center"/>
          </w:tcPr>
          <w:p>
            <w:pPr>
              <w:spacing w:line="360" w:lineRule="exact"/>
              <w:jc w:val="center"/>
              <w:rPr>
                <w:rFonts w:ascii="仿宋" w:hAnsi="仿宋" w:eastAsia="仿宋"/>
                <w:sz w:val="24"/>
              </w:rPr>
            </w:pPr>
          </w:p>
          <w:p>
            <w:pPr>
              <w:spacing w:line="360" w:lineRule="exact"/>
              <w:jc w:val="center"/>
              <w:rPr>
                <w:rFonts w:ascii="仿宋" w:hAnsi="仿宋" w:eastAsia="仿宋"/>
                <w:sz w:val="24"/>
              </w:rPr>
            </w:pPr>
          </w:p>
        </w:tc>
        <w:tc>
          <w:tcPr>
            <w:tcW w:w="1559" w:type="dxa"/>
            <w:vAlign w:val="center"/>
          </w:tcPr>
          <w:p>
            <w:pPr>
              <w:spacing w:line="360" w:lineRule="exact"/>
              <w:jc w:val="left"/>
              <w:rPr>
                <w:rFonts w:ascii="仿宋" w:hAnsi="仿宋" w:eastAsia="仿宋"/>
                <w:sz w:val="24"/>
              </w:rPr>
            </w:pPr>
            <w:r>
              <w:rPr>
                <w:rFonts w:hint="eastAsia" w:ascii="仿宋" w:hAnsi="仿宋" w:eastAsia="仿宋"/>
                <w:sz w:val="24"/>
              </w:rPr>
              <w:t>企业性质</w:t>
            </w:r>
          </w:p>
        </w:tc>
        <w:tc>
          <w:tcPr>
            <w:tcW w:w="2665" w:type="dxa"/>
            <w:gridSpan w:val="2"/>
            <w:vAlign w:val="center"/>
          </w:tcPr>
          <w:p>
            <w:pPr>
              <w:spacing w:line="360" w:lineRule="exact"/>
              <w:jc w:val="left"/>
              <w:rPr>
                <w:rFonts w:ascii="仿宋" w:hAnsi="仿宋" w:eastAsia="仿宋"/>
                <w:sz w:val="24"/>
              </w:rPr>
            </w:pPr>
            <w:r>
              <w:rPr>
                <w:rFonts w:hint="eastAsia" w:ascii="仿宋" w:hAnsi="仿宋" w:eastAsia="仿宋"/>
                <w:sz w:val="24"/>
              </w:rPr>
              <w:t>国有/集体/私营/股份制/外资/合资/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697" w:type="dxa"/>
            <w:vAlign w:val="center"/>
          </w:tcPr>
          <w:p>
            <w:pPr>
              <w:spacing w:line="360" w:lineRule="exact"/>
              <w:jc w:val="center"/>
              <w:rPr>
                <w:rFonts w:ascii="仿宋" w:hAnsi="仿宋" w:eastAsia="仿宋"/>
                <w:sz w:val="24"/>
              </w:rPr>
            </w:pPr>
            <w:r>
              <w:rPr>
                <w:rFonts w:hint="eastAsia" w:ascii="仿宋" w:hAnsi="仿宋" w:eastAsia="仿宋"/>
                <w:sz w:val="24"/>
              </w:rPr>
              <w:t>统一社会</w:t>
            </w:r>
          </w:p>
          <w:p>
            <w:pPr>
              <w:spacing w:line="360" w:lineRule="exact"/>
              <w:jc w:val="center"/>
              <w:rPr>
                <w:rFonts w:ascii="仿宋" w:hAnsi="仿宋" w:eastAsia="仿宋"/>
                <w:sz w:val="24"/>
              </w:rPr>
            </w:pPr>
            <w:r>
              <w:rPr>
                <w:rFonts w:hint="eastAsia" w:ascii="仿宋" w:hAnsi="仿宋" w:eastAsia="仿宋"/>
                <w:sz w:val="24"/>
              </w:rPr>
              <w:t>信用代码</w:t>
            </w:r>
          </w:p>
        </w:tc>
        <w:tc>
          <w:tcPr>
            <w:tcW w:w="3118" w:type="dxa"/>
            <w:gridSpan w:val="2"/>
            <w:vAlign w:val="center"/>
          </w:tcPr>
          <w:p>
            <w:pPr>
              <w:spacing w:line="360" w:lineRule="exact"/>
              <w:jc w:val="center"/>
              <w:rPr>
                <w:rFonts w:ascii="仿宋" w:hAnsi="仿宋" w:eastAsia="仿宋"/>
                <w:sz w:val="24"/>
              </w:rPr>
            </w:pPr>
          </w:p>
        </w:tc>
        <w:tc>
          <w:tcPr>
            <w:tcW w:w="1559" w:type="dxa"/>
            <w:vAlign w:val="center"/>
          </w:tcPr>
          <w:p>
            <w:pPr>
              <w:spacing w:line="360" w:lineRule="exact"/>
              <w:jc w:val="left"/>
              <w:rPr>
                <w:rFonts w:ascii="仿宋" w:hAnsi="仿宋" w:eastAsia="仿宋"/>
                <w:sz w:val="24"/>
              </w:rPr>
            </w:pPr>
            <w:r>
              <w:rPr>
                <w:rFonts w:hint="eastAsia" w:ascii="仿宋" w:hAnsi="仿宋" w:eastAsia="仿宋"/>
                <w:sz w:val="24"/>
              </w:rPr>
              <w:t>纳税人身份</w:t>
            </w:r>
          </w:p>
        </w:tc>
        <w:tc>
          <w:tcPr>
            <w:tcW w:w="2665" w:type="dxa"/>
            <w:gridSpan w:val="2"/>
            <w:vAlign w:val="center"/>
          </w:tcPr>
          <w:p>
            <w:pPr>
              <w:spacing w:line="360" w:lineRule="exact"/>
              <w:jc w:val="left"/>
              <w:rPr>
                <w:rFonts w:ascii="仿宋" w:hAnsi="仿宋" w:eastAsia="仿宋"/>
                <w:sz w:val="24"/>
              </w:rPr>
            </w:pPr>
            <w:r>
              <w:rPr>
                <w:rFonts w:hint="eastAsia" w:ascii="仿宋" w:hAnsi="仿宋" w:eastAsia="仿宋"/>
                <w:sz w:val="24"/>
              </w:rPr>
              <w:t>一般纳税人/小规模纳税人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697" w:type="dxa"/>
            <w:vAlign w:val="center"/>
          </w:tcPr>
          <w:p>
            <w:pPr>
              <w:spacing w:line="360" w:lineRule="exact"/>
              <w:jc w:val="center"/>
              <w:rPr>
                <w:rFonts w:ascii="仿宋" w:hAnsi="仿宋" w:eastAsia="仿宋"/>
                <w:sz w:val="24"/>
                <w:szCs w:val="22"/>
              </w:rPr>
            </w:pPr>
            <w:r>
              <w:rPr>
                <w:rFonts w:hint="eastAsia" w:ascii="仿宋" w:hAnsi="仿宋" w:eastAsia="仿宋"/>
                <w:sz w:val="24"/>
                <w:szCs w:val="22"/>
              </w:rPr>
              <w:t>联系电话、  电子邮箱</w:t>
            </w:r>
          </w:p>
        </w:tc>
        <w:tc>
          <w:tcPr>
            <w:tcW w:w="3118" w:type="dxa"/>
            <w:gridSpan w:val="2"/>
            <w:vAlign w:val="center"/>
          </w:tcPr>
          <w:p>
            <w:pPr>
              <w:spacing w:line="360" w:lineRule="exact"/>
              <w:jc w:val="center"/>
              <w:rPr>
                <w:rFonts w:hint="eastAsia" w:ascii="仿宋" w:hAnsi="仿宋" w:eastAsia="仿宋"/>
                <w:sz w:val="24"/>
                <w:szCs w:val="22"/>
              </w:rPr>
            </w:pPr>
          </w:p>
        </w:tc>
        <w:tc>
          <w:tcPr>
            <w:tcW w:w="1559" w:type="dxa"/>
            <w:vAlign w:val="center"/>
          </w:tcPr>
          <w:p>
            <w:pPr>
              <w:spacing w:line="360" w:lineRule="exact"/>
              <w:ind w:left="210" w:leftChars="100"/>
              <w:jc w:val="left"/>
              <w:rPr>
                <w:rFonts w:hint="eastAsia" w:ascii="仿宋" w:hAnsi="仿宋" w:eastAsia="仿宋"/>
                <w:sz w:val="24"/>
                <w:szCs w:val="22"/>
              </w:rPr>
            </w:pPr>
            <w:r>
              <w:rPr>
                <w:rFonts w:hint="eastAsia" w:ascii="仿宋" w:hAnsi="仿宋" w:eastAsia="仿宋"/>
                <w:sz w:val="24"/>
              </w:rPr>
              <w:t>从业人员（人）</w:t>
            </w:r>
          </w:p>
        </w:tc>
        <w:tc>
          <w:tcPr>
            <w:tcW w:w="2665" w:type="dxa"/>
            <w:gridSpan w:val="2"/>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exact"/>
          <w:jc w:val="center"/>
        </w:trPr>
        <w:tc>
          <w:tcPr>
            <w:tcW w:w="1697" w:type="dxa"/>
            <w:vAlign w:val="center"/>
          </w:tcPr>
          <w:p>
            <w:pPr>
              <w:spacing w:line="360" w:lineRule="exact"/>
              <w:jc w:val="center"/>
              <w:rPr>
                <w:rFonts w:hint="eastAsia" w:ascii="仿宋" w:hAnsi="仿宋" w:eastAsia="仿宋"/>
                <w:sz w:val="24"/>
              </w:rPr>
            </w:pPr>
            <w:r>
              <w:rPr>
                <w:rFonts w:hint="eastAsia" w:ascii="仿宋" w:hAnsi="仿宋" w:eastAsia="仿宋"/>
                <w:sz w:val="24"/>
              </w:rPr>
              <w:t>通讯地址</w:t>
            </w:r>
          </w:p>
        </w:tc>
        <w:tc>
          <w:tcPr>
            <w:tcW w:w="7342" w:type="dxa"/>
            <w:gridSpan w:val="5"/>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697" w:type="dxa"/>
            <w:vAlign w:val="center"/>
          </w:tcPr>
          <w:p>
            <w:pPr>
              <w:spacing w:line="360" w:lineRule="exact"/>
              <w:jc w:val="center"/>
              <w:rPr>
                <w:rFonts w:hint="eastAsia" w:ascii="仿宋" w:hAnsi="仿宋" w:eastAsia="仿宋"/>
                <w:sz w:val="24"/>
              </w:rPr>
            </w:pPr>
          </w:p>
          <w:p>
            <w:pPr>
              <w:spacing w:line="360" w:lineRule="exact"/>
              <w:jc w:val="center"/>
              <w:rPr>
                <w:rFonts w:ascii="仿宋" w:hAnsi="仿宋" w:eastAsia="仿宋"/>
                <w:sz w:val="24"/>
              </w:rPr>
            </w:pPr>
            <w:r>
              <w:rPr>
                <w:rFonts w:hint="eastAsia" w:ascii="仿宋" w:hAnsi="仿宋" w:eastAsia="仿宋"/>
                <w:sz w:val="24"/>
              </w:rPr>
              <w:t>申请类别</w:t>
            </w:r>
          </w:p>
          <w:p>
            <w:pPr>
              <w:spacing w:line="360" w:lineRule="exact"/>
              <w:jc w:val="center"/>
              <w:rPr>
                <w:rFonts w:ascii="仿宋" w:hAnsi="仿宋" w:eastAsia="仿宋"/>
                <w:sz w:val="24"/>
              </w:rPr>
            </w:pPr>
          </w:p>
        </w:tc>
        <w:tc>
          <w:tcPr>
            <w:tcW w:w="7342" w:type="dxa"/>
            <w:gridSpan w:val="5"/>
            <w:vAlign w:val="center"/>
          </w:tcPr>
          <w:p>
            <w:pPr>
              <w:spacing w:line="360" w:lineRule="exact"/>
              <w:jc w:val="left"/>
              <w:rPr>
                <w:rFonts w:hint="eastAsia" w:ascii="仿宋" w:hAnsi="仿宋" w:eastAsia="仿宋"/>
                <w:sz w:val="24"/>
              </w:rPr>
            </w:pPr>
            <w:r>
              <w:rPr>
                <w:rFonts w:hint="eastAsia" w:ascii="仿宋" w:hAnsi="仿宋" w:eastAsia="仿宋"/>
                <w:sz w:val="24"/>
              </w:rPr>
              <w:t>钢材供应商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039" w:type="dxa"/>
            <w:gridSpan w:val="6"/>
            <w:vAlign w:val="top"/>
          </w:tcPr>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本人郑重承诺以上填报的资料真实有效</w:t>
            </w:r>
          </w:p>
          <w:p>
            <w:pPr>
              <w:spacing w:line="360" w:lineRule="exact"/>
              <w:ind w:firstLine="3245" w:firstLineChars="1159"/>
              <w:jc w:val="left"/>
              <w:rPr>
                <w:rFonts w:hint="eastAsia" w:ascii="仿宋_GB2312" w:hAnsi="仿宋" w:eastAsia="仿宋_GB2312"/>
                <w:sz w:val="28"/>
                <w:szCs w:val="28"/>
              </w:rPr>
            </w:pPr>
          </w:p>
          <w:p>
            <w:pPr>
              <w:spacing w:line="360" w:lineRule="exact"/>
              <w:ind w:firstLine="3245" w:firstLineChars="1159"/>
              <w:jc w:val="left"/>
              <w:rPr>
                <w:rFonts w:hint="eastAsia" w:ascii="仿宋_GB2312" w:hAnsi="仿宋" w:eastAsia="仿宋_GB2312"/>
                <w:sz w:val="28"/>
                <w:szCs w:val="28"/>
              </w:rPr>
            </w:pPr>
          </w:p>
          <w:p>
            <w:pPr>
              <w:spacing w:line="360" w:lineRule="exact"/>
              <w:ind w:firstLine="3805" w:firstLineChars="1359"/>
              <w:jc w:val="left"/>
              <w:rPr>
                <w:rFonts w:hint="eastAsia" w:ascii="仿宋_GB2312" w:hAnsi="仿宋" w:eastAsia="仿宋_GB2312"/>
                <w:sz w:val="28"/>
                <w:szCs w:val="28"/>
              </w:rPr>
            </w:pPr>
            <w:r>
              <w:rPr>
                <w:rFonts w:hint="eastAsia" w:ascii="仿宋_GB2312" w:hAnsi="仿宋" w:eastAsia="仿宋_GB2312"/>
                <w:sz w:val="28"/>
                <w:szCs w:val="28"/>
              </w:rPr>
              <w:t>法定代表人（或委托代理人）：</w:t>
            </w:r>
          </w:p>
          <w:p>
            <w:pPr>
              <w:spacing w:line="360" w:lineRule="exact"/>
              <w:ind w:right="1120"/>
              <w:jc w:val="center"/>
              <w:rPr>
                <w:rFonts w:hint="eastAsia" w:ascii="仿宋_GB2312" w:hAnsi="仿宋" w:eastAsia="仿宋_GB2312"/>
                <w:sz w:val="28"/>
                <w:szCs w:val="28"/>
              </w:rPr>
            </w:pPr>
            <w:r>
              <w:rPr>
                <w:rFonts w:hint="eastAsia" w:ascii="仿宋_GB2312" w:hAnsi="仿宋" w:eastAsia="仿宋_GB2312"/>
                <w:sz w:val="28"/>
                <w:szCs w:val="28"/>
              </w:rPr>
              <w:t xml:space="preserve">                                   </w:t>
            </w:r>
          </w:p>
          <w:p>
            <w:pPr>
              <w:spacing w:line="360" w:lineRule="exact"/>
              <w:ind w:right="1120"/>
              <w:jc w:val="center"/>
              <w:rPr>
                <w:rFonts w:ascii="仿宋_GB2312" w:hAnsi="仿宋" w:eastAsia="仿宋_GB2312"/>
                <w:sz w:val="28"/>
                <w:szCs w:val="28"/>
              </w:rPr>
            </w:pPr>
            <w:r>
              <w:rPr>
                <w:rFonts w:hint="eastAsia" w:ascii="仿宋_GB2312" w:hAnsi="仿宋" w:eastAsia="仿宋_GB2312"/>
                <w:sz w:val="28"/>
                <w:szCs w:val="28"/>
              </w:rPr>
              <w:t xml:space="preserve">                               年   月   日</w:t>
            </w:r>
            <w:r>
              <w:rPr>
                <w:rFonts w:hint="eastAsia" w:ascii="仿宋_GB2312" w:hAnsi="仿宋" w:eastAsia="仿宋_GB2312"/>
                <w:sz w:val="24"/>
              </w:rPr>
              <w:t xml:space="preserve"> </w:t>
            </w:r>
          </w:p>
        </w:tc>
      </w:tr>
    </w:tbl>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三、</w:t>
      </w:r>
      <w:r>
        <w:rPr>
          <w:rFonts w:hint="eastAsia" w:ascii="黑体" w:hAnsi="黑体" w:eastAsia="黑体"/>
          <w:sz w:val="36"/>
          <w:szCs w:val="36"/>
          <w:lang w:eastAsia="zh-CN"/>
        </w:rPr>
        <w:t>法人</w:t>
      </w:r>
      <w:r>
        <w:rPr>
          <w:rFonts w:hint="eastAsia" w:ascii="黑体" w:hAnsi="黑体" w:eastAsia="黑体"/>
          <w:sz w:val="36"/>
          <w:szCs w:val="36"/>
        </w:rPr>
        <w:t>授权委托书</w:t>
      </w:r>
    </w:p>
    <w:p>
      <w:pPr>
        <w:topLinePunct/>
        <w:snapToGrid w:val="0"/>
        <w:spacing w:line="360" w:lineRule="auto"/>
        <w:rPr>
          <w:rFonts w:hint="eastAsia" w:ascii="仿宋_GB2312" w:eastAsia="仿宋_GB2312"/>
          <w:snapToGrid w:val="0"/>
          <w:kern w:val="0"/>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（投标单位名称）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（单位名称）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为我单位代理人，以本单位的名义参与“</w:t>
      </w:r>
      <w:r>
        <w:rPr>
          <w:rFonts w:hint="eastAsia" w:ascii="仿宋_GB2312" w:hAnsi="仿宋_GB2312" w:eastAsia="仿宋_GB2312" w:cs="仿宋_GB2312"/>
          <w:sz w:val="28"/>
          <w:szCs w:val="28"/>
          <w:lang w:eastAsia="zh-CN"/>
        </w:rPr>
        <w:t>安徽省保险箱厂有限公司钢材供应商入库遴选项目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相关活动。代理人在投标文件提交及合同洽谈过程中从事的相关活动、所签署的相关文件，我均予以承认。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代理人在授权委托书有效期内签署的所有文件不因授权委托的撤销而失效，除非有撤销授权委托的书面通知，本授权委托书自投标文件递交开始至合同履行完毕止。代理人无转委托权。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特此委托。</w:t>
      </w:r>
    </w:p>
    <w:p>
      <w:pPr>
        <w:topLinePunct/>
        <w:spacing w:line="320" w:lineRule="atLeast"/>
        <w:rPr>
          <w:rFonts w:hint="eastAsia" w:ascii="仿宋_GB2312" w:eastAsia="仿宋_GB2312"/>
          <w:snapToGrid w:val="0"/>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申请单位：              (盖章)</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法定代表人：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委托代理人：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日期：          年    月   日</w:t>
      </w: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hint="eastAsia" w:ascii="仿宋" w:hAnsi="仿宋" w:eastAsia="仿宋"/>
          <w:b/>
          <w:sz w:val="44"/>
          <w:szCs w:val="44"/>
        </w:rPr>
      </w:pPr>
    </w:p>
    <w:p>
      <w:pPr>
        <w:pStyle w:val="33"/>
        <w:rPr>
          <w:rFonts w:hint="eastAsia"/>
        </w:rPr>
      </w:pPr>
    </w:p>
    <w:p>
      <w:pPr>
        <w:spacing w:after="120"/>
        <w:jc w:val="center"/>
        <w:rPr>
          <w:rFonts w:hint="eastAsia" w:ascii="黑体" w:hAnsi="黑体" w:eastAsia="黑体" w:cs="黑体"/>
          <w:bCs/>
          <w:sz w:val="36"/>
          <w:szCs w:val="36"/>
          <w:lang w:eastAsia="zh-CN"/>
        </w:rPr>
      </w:pPr>
    </w:p>
    <w:p>
      <w:pPr>
        <w:spacing w:after="120"/>
        <w:jc w:val="center"/>
        <w:rPr>
          <w:rFonts w:hint="eastAsia" w:ascii="黑体" w:hAnsi="黑体" w:eastAsia="黑体" w:cs="黑体"/>
          <w:bCs/>
          <w:sz w:val="36"/>
          <w:szCs w:val="36"/>
          <w:lang w:val="en-US" w:eastAsia="zh-CN"/>
        </w:rPr>
      </w:pPr>
    </w:p>
    <w:p>
      <w:pPr>
        <w:spacing w:after="120"/>
        <w:jc w:val="center"/>
        <w:rPr>
          <w:rFonts w:hint="eastAsia" w:ascii="黑体" w:hAnsi="黑体" w:eastAsia="黑体" w:cs="黑体"/>
          <w:bCs/>
          <w:sz w:val="36"/>
          <w:szCs w:val="36"/>
          <w:lang w:val="en-US" w:eastAsia="zh-CN"/>
        </w:rPr>
      </w:pPr>
    </w:p>
    <w:p>
      <w:pPr>
        <w:spacing w:after="120"/>
        <w:jc w:val="center"/>
        <w:rPr>
          <w:rFonts w:hint="eastAsia" w:ascii="方正小标宋简体" w:hAnsi="方正小标宋简体" w:eastAsia="方正小标宋简体" w:cs="方正小标宋简体"/>
          <w:b w:val="0"/>
          <w:bCs/>
          <w:sz w:val="44"/>
          <w:szCs w:val="44"/>
        </w:rPr>
      </w:pPr>
      <w:r>
        <w:rPr>
          <w:rFonts w:hint="eastAsia" w:ascii="黑体" w:hAnsi="黑体" w:eastAsia="黑体" w:cs="黑体"/>
          <w:bCs/>
          <w:sz w:val="36"/>
          <w:szCs w:val="36"/>
          <w:lang w:val="en-US" w:eastAsia="zh-CN"/>
        </w:rPr>
        <w:t>四</w:t>
      </w:r>
      <w:r>
        <w:rPr>
          <w:rFonts w:hint="eastAsia" w:ascii="黑体" w:hAnsi="黑体" w:eastAsia="黑体" w:cs="黑体"/>
          <w:bCs/>
          <w:sz w:val="36"/>
          <w:szCs w:val="36"/>
          <w:lang w:eastAsia="zh-CN"/>
        </w:rPr>
        <w:t>、入库供应商</w:t>
      </w:r>
      <w:r>
        <w:rPr>
          <w:rFonts w:hint="eastAsia" w:ascii="黑体" w:hAnsi="黑体" w:eastAsia="黑体" w:cs="黑体"/>
          <w:bCs/>
          <w:sz w:val="36"/>
          <w:szCs w:val="36"/>
        </w:rPr>
        <w:t>承诺函</w:t>
      </w:r>
    </w:p>
    <w:p>
      <w:pPr>
        <w:spacing w:after="120"/>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after="120" w:line="360" w:lineRule="auto"/>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eastAsia="zh-CN"/>
        </w:rPr>
        <w:t>安徽省保险箱厂有限公司</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120"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我司对贵单位提出的以下条件郑重承诺并完全接受，若不接受，则视为自动放弃入库资格。具体条件如下：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所提供的钢材产品不高于同时段、同品种、同厂家的市场价格。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增值税专用发票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120" w:line="440" w:lineRule="exact"/>
        <w:ind w:left="630"/>
        <w:textAlignment w:val="auto"/>
        <w:rPr>
          <w:rFonts w:hint="eastAsia" w:asciiTheme="majorEastAsia" w:hAnsiTheme="majorEastAsia" w:eastAsiaTheme="majorEastAsia" w:cstheme="majorEastAsia"/>
          <w:sz w:val="24"/>
          <w:szCs w:val="24"/>
        </w:rPr>
      </w:pPr>
    </w:p>
    <w:p>
      <w:pPr>
        <w:topLinePunct/>
        <w:snapToGrid w:val="0"/>
        <w:spacing w:line="420" w:lineRule="auto"/>
        <w:ind w:firstLine="1050" w:firstLineChars="350"/>
        <w:rPr>
          <w:rFonts w:hint="eastAsia" w:ascii="仿宋" w:hAnsi="仿宋" w:eastAsia="仿宋" w:cs="Times New Roman"/>
          <w:snapToGrid w:val="0"/>
          <w:sz w:val="30"/>
          <w:szCs w:val="30"/>
        </w:rPr>
      </w:pPr>
      <w:r>
        <w:rPr>
          <w:rFonts w:hint="eastAsia" w:ascii="仿宋" w:hAnsi="仿宋" w:eastAsia="仿宋" w:cs="Times New Roman"/>
          <w:snapToGrid w:val="0"/>
          <w:sz w:val="30"/>
          <w:szCs w:val="30"/>
        </w:rPr>
        <w:t xml:space="preserve">                 </w:t>
      </w:r>
    </w:p>
    <w:p>
      <w:pPr>
        <w:tabs>
          <w:tab w:val="left" w:pos="1183"/>
        </w:tabs>
        <w:topLinePunct/>
        <w:snapToGrid w:val="0"/>
        <w:spacing w:line="420" w:lineRule="auto"/>
        <w:ind w:firstLine="1050" w:firstLineChars="350"/>
        <w:rPr>
          <w:rFonts w:hint="eastAsia" w:ascii="仿宋" w:hAnsi="仿宋" w:eastAsia="仿宋" w:cs="Times New Roman"/>
          <w:snapToGrid w:val="0"/>
          <w:sz w:val="30"/>
          <w:szCs w:val="30"/>
        </w:rPr>
      </w:pPr>
      <w:r>
        <w:rPr>
          <w:rFonts w:hint="eastAsia" w:ascii="仿宋" w:hAnsi="仿宋" w:eastAsia="仿宋" w:cs="Times New Roman"/>
          <w:snapToGrid w:val="0"/>
          <w:sz w:val="30"/>
          <w:szCs w:val="30"/>
          <w:lang w:eastAsia="zh-CN"/>
        </w:rPr>
        <w:tab/>
      </w:r>
    </w:p>
    <w:p>
      <w:pPr>
        <w:topLinePunct/>
        <w:snapToGrid w:val="0"/>
        <w:spacing w:line="420" w:lineRule="auto"/>
        <w:ind w:firstLine="1050" w:firstLineChars="350"/>
        <w:rPr>
          <w:rFonts w:hint="eastAsia" w:ascii="仿宋" w:hAnsi="仿宋" w:eastAsia="仿宋" w:cs="Times New Roman"/>
          <w:snapToGrid w:val="0"/>
          <w:sz w:val="30"/>
          <w:szCs w:val="30"/>
        </w:rPr>
      </w:pPr>
    </w:p>
    <w:p>
      <w:pPr>
        <w:topLinePunct/>
        <w:snapToGrid w:val="0"/>
        <w:spacing w:line="420" w:lineRule="auto"/>
        <w:ind w:firstLine="1050" w:firstLineChars="350"/>
        <w:rPr>
          <w:rFonts w:hint="eastAsia" w:ascii="仿宋" w:hAnsi="仿宋" w:eastAsia="仿宋" w:cs="Times New Roman"/>
          <w:snapToGrid w:val="0"/>
          <w:sz w:val="30"/>
          <w:szCs w:val="30"/>
        </w:rPr>
      </w:pPr>
    </w:p>
    <w:p>
      <w:pPr>
        <w:topLinePunct/>
        <w:snapToGrid w:val="0"/>
        <w:spacing w:line="420" w:lineRule="auto"/>
        <w:ind w:firstLine="980" w:firstLineChars="350"/>
        <w:rPr>
          <w:rFonts w:hint="eastAsia" w:ascii="仿宋_GB2312" w:hAnsi="仿宋_GB2312" w:eastAsia="仿宋_GB2312" w:cs="仿宋_GB2312"/>
          <w:snapToGrid w:val="0"/>
          <w:sz w:val="28"/>
          <w:szCs w:val="28"/>
        </w:rPr>
      </w:pPr>
    </w:p>
    <w:p>
      <w:pPr>
        <w:topLinePunct/>
        <w:snapToGrid w:val="0"/>
        <w:spacing w:line="420" w:lineRule="auto"/>
        <w:ind w:firstLine="3500" w:firstLineChars="12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申请单位：              (盖章)</w:t>
      </w:r>
    </w:p>
    <w:p>
      <w:pPr>
        <w:topLinePunct/>
        <w:snapToGrid w:val="0"/>
        <w:spacing w:line="420" w:lineRule="auto"/>
        <w:ind w:firstLine="980" w:firstLineChars="3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法定代表人：            (签字)</w:t>
      </w:r>
    </w:p>
    <w:p>
      <w:pPr>
        <w:topLinePunct/>
        <w:snapToGrid w:val="0"/>
        <w:spacing w:line="420" w:lineRule="auto"/>
        <w:ind w:firstLine="980" w:firstLineChars="3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委托代理人：            (签字)</w:t>
      </w:r>
    </w:p>
    <w:p>
      <w:pPr>
        <w:topLinePunct/>
        <w:snapToGrid w:val="0"/>
        <w:spacing w:line="420" w:lineRule="auto"/>
        <w:ind w:firstLine="980" w:firstLineChars="3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日期：          年    月   日</w:t>
      </w:r>
    </w:p>
    <w:p>
      <w:pPr>
        <w:pStyle w:val="26"/>
        <w:snapToGrid w:val="0"/>
        <w:spacing w:line="440" w:lineRule="exact"/>
        <w:jc w:val="left"/>
        <w:rPr>
          <w:rFonts w:hint="eastAsia" w:hAnsi="宋体"/>
          <w:sz w:val="24"/>
          <w:szCs w:val="28"/>
          <w:lang w:val="en-US" w:eastAsia="zh-CN"/>
        </w:rPr>
      </w:pPr>
    </w:p>
    <w:p>
      <w:pPr>
        <w:pStyle w:val="26"/>
        <w:snapToGrid w:val="0"/>
        <w:spacing w:line="440" w:lineRule="exact"/>
        <w:jc w:val="left"/>
        <w:rPr>
          <w:rFonts w:hint="default" w:hAnsi="宋体"/>
          <w:sz w:val="24"/>
          <w:szCs w:val="28"/>
          <w:lang w:val="en-US" w:eastAsia="zh-CN"/>
        </w:rPr>
      </w:pPr>
    </w:p>
    <w:p>
      <w:pPr>
        <w:pStyle w:val="26"/>
        <w:snapToGrid w:val="0"/>
        <w:spacing w:line="440" w:lineRule="exact"/>
        <w:jc w:val="left"/>
        <w:rPr>
          <w:rFonts w:hint="default" w:hAnsi="宋体"/>
          <w:sz w:val="24"/>
          <w:szCs w:val="28"/>
          <w:lang w:val="en-US" w:eastAsia="zh-CN"/>
        </w:rPr>
      </w:pPr>
    </w:p>
    <w:p>
      <w:pPr>
        <w:pStyle w:val="26"/>
        <w:snapToGrid w:val="0"/>
        <w:spacing w:line="440" w:lineRule="exact"/>
        <w:jc w:val="left"/>
        <w:rPr>
          <w:rFonts w:hint="default" w:hAnsi="宋体"/>
          <w:sz w:val="24"/>
          <w:szCs w:val="28"/>
          <w:lang w:val="en-US" w:eastAsia="zh-CN"/>
        </w:rPr>
      </w:pPr>
    </w:p>
    <w:p>
      <w:pPr>
        <w:pStyle w:val="26"/>
        <w:snapToGrid w:val="0"/>
        <w:spacing w:line="440" w:lineRule="exact"/>
        <w:jc w:val="left"/>
        <w:rPr>
          <w:rFonts w:hint="default" w:hAnsi="宋体"/>
          <w:sz w:val="24"/>
          <w:szCs w:val="28"/>
          <w:lang w:val="en-US" w:eastAsia="zh-CN"/>
        </w:rPr>
      </w:pPr>
    </w:p>
    <w:p>
      <w:pPr>
        <w:pStyle w:val="26"/>
        <w:snapToGrid w:val="0"/>
        <w:spacing w:line="440" w:lineRule="exact"/>
        <w:jc w:val="left"/>
        <w:rPr>
          <w:rFonts w:hint="default" w:hAnsi="宋体"/>
          <w:sz w:val="24"/>
          <w:szCs w:val="28"/>
          <w:lang w:val="en-US" w:eastAsia="zh-CN"/>
        </w:rPr>
      </w:pPr>
    </w:p>
    <w:p>
      <w:pPr>
        <w:pStyle w:val="3"/>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五、报价单</w:t>
      </w:r>
    </w:p>
    <w:tbl>
      <w:tblPr>
        <w:tblStyle w:val="55"/>
        <w:tblW w:w="921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778"/>
        <w:gridCol w:w="6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6" w:hRule="atLeast"/>
          <w:jc w:val="center"/>
        </w:trPr>
        <w:tc>
          <w:tcPr>
            <w:tcW w:w="853"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序号</w:t>
            </w:r>
          </w:p>
        </w:tc>
        <w:tc>
          <w:tcPr>
            <w:tcW w:w="1778" w:type="dxa"/>
            <w:vAlign w:val="center"/>
          </w:tcPr>
          <w:p>
            <w:pPr>
              <w:widowControl/>
              <w:adjustRightInd w:val="0"/>
              <w:snapToGrid w:val="0"/>
              <w:jc w:val="center"/>
              <w:rPr>
                <w:rFonts w:hint="eastAsia" w:ascii="黑体" w:hAnsi="黑体" w:eastAsia="黑体" w:cs="黑体"/>
                <w:b/>
                <w:kern w:val="0"/>
                <w:sz w:val="24"/>
              </w:rPr>
            </w:pPr>
            <w:r>
              <w:rPr>
                <w:rFonts w:hint="eastAsia" w:ascii="黑体" w:hAnsi="黑体" w:eastAsia="黑体" w:cs="黑体"/>
                <w:b/>
                <w:kern w:val="0"/>
                <w:sz w:val="24"/>
              </w:rPr>
              <w:t>项目</w:t>
            </w:r>
          </w:p>
        </w:tc>
        <w:tc>
          <w:tcPr>
            <w:tcW w:w="6584" w:type="dxa"/>
            <w:vAlign w:val="center"/>
          </w:tcPr>
          <w:p>
            <w:pPr>
              <w:widowControl/>
              <w:adjustRightInd w:val="0"/>
              <w:snapToGrid w:val="0"/>
              <w:jc w:val="center"/>
              <w:rPr>
                <w:rFonts w:hint="eastAsia" w:ascii="黑体" w:hAnsi="黑体" w:eastAsia="黑体" w:cs="黑体"/>
                <w:kern w:val="0"/>
                <w:sz w:val="24"/>
              </w:rPr>
            </w:pPr>
            <w:r>
              <w:rPr>
                <w:rFonts w:hint="eastAsia" w:ascii="黑体" w:hAnsi="黑体" w:eastAsia="黑体" w:cs="黑体"/>
                <w:b/>
                <w:kern w:val="0"/>
                <w:sz w:val="24"/>
                <w:szCs w:val="22"/>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6584" w:type="dxa"/>
            <w:vAlign w:val="center"/>
          </w:tcPr>
          <w:p>
            <w:pPr>
              <w:widowControl/>
              <w:adjustRightInd w:val="0"/>
              <w:snapToGrid w:val="0"/>
              <w:jc w:val="center"/>
              <w:rPr>
                <w:rFonts w:ascii="微软雅黑" w:hAnsi="微软雅黑" w:eastAsia="微软雅黑"/>
                <w:kern w:val="0"/>
                <w:sz w:val="24"/>
              </w:rPr>
            </w:pPr>
            <w:r>
              <w:rPr>
                <w:rFonts w:hint="eastAsia" w:ascii="仿宋_GB2312" w:hAnsi="仿宋_GB2312" w:eastAsia="仿宋_GB2312" w:cs="仿宋_GB2312"/>
                <w:sz w:val="28"/>
                <w:szCs w:val="28"/>
                <w:lang w:val="en-US" w:eastAsia="zh-CN"/>
              </w:rPr>
              <w:t>安徽省保险箱厂有限公司钢材供应商入库遴选项目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投标人全称</w:t>
            </w:r>
          </w:p>
        </w:tc>
        <w:tc>
          <w:tcPr>
            <w:tcW w:w="6584" w:type="dxa"/>
            <w:vAlign w:val="center"/>
          </w:tcPr>
          <w:p>
            <w:pPr>
              <w:widowControl/>
              <w:adjustRightInd w:val="0"/>
              <w:snapToGrid w:val="0"/>
              <w:jc w:val="center"/>
              <w:rPr>
                <w:rFonts w:hint="eastAsia" w:ascii="微软雅黑" w:hAnsi="微软雅黑" w:eastAsia="微软雅黑"/>
                <w:b/>
                <w:bCs/>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0"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"https://hq.zgw.com/lengzhabanjuan.html" \t "https://hq.zgw.com/hefei/lengzhabanjuan/_blank"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冷轧卷</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1.0*1000*C报价</w:t>
            </w:r>
          </w:p>
        </w:tc>
        <w:tc>
          <w:tcPr>
            <w:tcW w:w="6584" w:type="dxa"/>
            <w:vAlign w:val="center"/>
          </w:tcPr>
          <w:p>
            <w:pPr>
              <w:adjustRightInd w:val="0"/>
              <w:snapToGrid w:val="0"/>
              <w:spacing w:line="360" w:lineRule="auto"/>
              <w:jc w:val="center"/>
              <w:rPr>
                <w:rFonts w:ascii="微软雅黑" w:hAnsi="微软雅黑" w:eastAsia="微软雅黑"/>
                <w:kern w:val="0"/>
                <w:sz w:val="24"/>
              </w:rPr>
            </w:pPr>
          </w:p>
          <w:p>
            <w:pPr>
              <w:adjustRightInd w:val="0"/>
              <w:snapToGrid w:val="0"/>
              <w:spacing w:line="360" w:lineRule="auto"/>
              <w:ind w:firstLine="422" w:firstLineChars="150"/>
              <w:jc w:val="center"/>
              <w:rPr>
                <w:rFonts w:hint="eastAsia" w:ascii="黑体" w:hAnsi="黑体" w:eastAsia="黑体" w:cs="黑体"/>
                <w:b/>
                <w:bCs/>
                <w:kern w:val="0"/>
                <w:sz w:val="28"/>
                <w:szCs w:val="28"/>
              </w:rPr>
            </w:pPr>
            <w:r>
              <w:rPr>
                <w:rFonts w:hint="eastAsia" w:ascii="黑体" w:hAnsi="黑体" w:eastAsia="黑体" w:cs="黑体"/>
                <w:b/>
                <w:bCs/>
                <w:kern w:val="0"/>
                <w:sz w:val="28"/>
                <w:szCs w:val="28"/>
              </w:rPr>
              <w:t>大写：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p>
            <w:pPr>
              <w:adjustRightInd w:val="0"/>
              <w:snapToGrid w:val="0"/>
              <w:spacing w:line="360" w:lineRule="auto"/>
              <w:jc w:val="center"/>
              <w:rPr>
                <w:rFonts w:hint="eastAsia" w:ascii="黑体" w:hAnsi="黑体" w:eastAsia="黑体" w:cs="黑体"/>
                <w:b/>
                <w:bCs/>
                <w:kern w:val="0"/>
                <w:sz w:val="28"/>
                <w:szCs w:val="28"/>
              </w:rPr>
            </w:pPr>
          </w:p>
          <w:p>
            <w:pPr>
              <w:adjustRightInd w:val="0"/>
              <w:snapToGrid w:val="0"/>
              <w:spacing w:line="360" w:lineRule="auto"/>
              <w:ind w:firstLine="422" w:firstLineChars="150"/>
              <w:jc w:val="center"/>
              <w:rPr>
                <w:rFonts w:ascii="微软雅黑" w:hAnsi="微软雅黑" w:eastAsia="微软雅黑"/>
                <w:kern w:val="0"/>
                <w:sz w:val="24"/>
              </w:rPr>
            </w:pPr>
            <w:r>
              <w:rPr>
                <w:rFonts w:hint="eastAsia" w:ascii="黑体" w:hAnsi="黑体" w:eastAsia="黑体" w:cs="黑体"/>
                <w:b/>
                <w:bCs/>
                <w:kern w:val="0"/>
                <w:sz w:val="28"/>
                <w:szCs w:val="28"/>
              </w:rPr>
              <w:t>小写：</w:t>
            </w:r>
            <w:r>
              <w:rPr>
                <w:rFonts w:hint="eastAsia" w:ascii="黑体" w:hAnsi="黑体" w:eastAsia="黑体" w:cs="黑体"/>
                <w:b/>
                <w:bCs/>
                <w:kern w:val="0"/>
                <w:sz w:val="28"/>
                <w:szCs w:val="28"/>
                <w:u w:val="single"/>
              </w:rPr>
              <w:t xml:space="preserve">       </w:t>
            </w:r>
            <w:r>
              <w:rPr>
                <w:rFonts w:hint="eastAsia" w:ascii="黑体" w:hAnsi="黑体" w:eastAsia="黑体" w:cs="黑体"/>
                <w:b/>
                <w:bCs/>
                <w:kern w:val="0"/>
                <w:sz w:val="28"/>
                <w:szCs w:val="28"/>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1" w:hRule="atLeast"/>
          <w:jc w:val="center"/>
        </w:trPr>
        <w:tc>
          <w:tcPr>
            <w:tcW w:w="853"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78" w:type="dxa"/>
            <w:vAlign w:val="center"/>
          </w:tcPr>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584" w:type="dxa"/>
            <w:vAlign w:val="center"/>
          </w:tcPr>
          <w:p>
            <w:pPr>
              <w:widowControl/>
              <w:adjustRightInd w:val="0"/>
              <w:snapToGrid w:val="0"/>
              <w:jc w:val="center"/>
              <w:rPr>
                <w:rFonts w:ascii="微软雅黑" w:hAnsi="微软雅黑" w:eastAsia="微软雅黑"/>
                <w:bCs/>
                <w:kern w:val="0"/>
                <w:sz w:val="24"/>
              </w:rPr>
            </w:pPr>
          </w:p>
        </w:tc>
      </w:tr>
    </w:tbl>
    <w:p>
      <w:pPr>
        <w:widowControl/>
        <w:adjustRightInd w:val="0"/>
        <w:snapToGrid w:val="0"/>
        <w:spacing w:line="480" w:lineRule="auto"/>
        <w:rPr>
          <w:rFonts w:hint="eastAsia" w:ascii="微软雅黑" w:hAnsi="微软雅黑" w:eastAsia="微软雅黑"/>
          <w:kern w:val="0"/>
          <w:sz w:val="24"/>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微软雅黑" w:hAnsi="微软雅黑" w:eastAsia="微软雅黑"/>
          <w:kern w:val="0"/>
          <w:sz w:val="24"/>
        </w:rPr>
        <w:t xml:space="preserve">                  </w:t>
      </w:r>
      <w:r>
        <w:rPr>
          <w:rFonts w:hint="eastAsia" w:ascii="仿宋_GB2312" w:hAnsi="仿宋_GB2312" w:eastAsia="仿宋_GB2312" w:cs="仿宋_GB2312"/>
          <w:sz w:val="28"/>
          <w:szCs w:val="28"/>
          <w:lang w:val="en-US" w:eastAsia="zh-CN"/>
        </w:rPr>
        <w:t xml:space="preserve">          报价单位（盖章）：                    </w:t>
      </w:r>
    </w:p>
    <w:p>
      <w:pPr>
        <w:widowControl/>
        <w:adjustRightInd w:val="0"/>
        <w:snapToGrid w:val="0"/>
        <w:jc w:val="center"/>
        <w:rPr>
          <w:rFonts w:hint="eastAsia" w:ascii="仿宋_GB2312" w:hAnsi="仿宋_GB2312" w:eastAsia="仿宋_GB2312" w:cs="仿宋_GB2312"/>
          <w:sz w:val="28"/>
          <w:szCs w:val="28"/>
          <w:lang w:val="en-US" w:eastAsia="zh-CN"/>
        </w:rPr>
      </w:pPr>
    </w:p>
    <w:p>
      <w:pPr>
        <w:widowControl/>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1、此表用于开标唱标之用。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2、表中投标报价即为优惠后报价，并作为评审及定标依据。任何有选择或有条件的投标报价，或者表中填写多个报价，均为无效报价。</w:t>
      </w:r>
    </w:p>
    <w:p>
      <w:pPr>
        <w:pStyle w:val="26"/>
        <w:snapToGrid w:val="0"/>
        <w:spacing w:line="440" w:lineRule="exact"/>
        <w:jc w:val="left"/>
        <w:rPr>
          <w:rFonts w:hint="eastAsia" w:ascii="仿宋_GB2312" w:hAnsi="仿宋_GB2312" w:eastAsia="仿宋_GB2312" w:cs="仿宋_GB2312"/>
          <w:sz w:val="24"/>
          <w:szCs w:val="28"/>
          <w:lang w:val="en-US" w:eastAsia="zh-CN"/>
        </w:rPr>
      </w:pPr>
    </w:p>
    <w:p>
      <w:pPr>
        <w:spacing w:line="400" w:lineRule="exact"/>
        <w:jc w:val="left"/>
        <w:outlineLvl w:val="0"/>
        <w:rPr>
          <w:rFonts w:hint="eastAsia" w:hAnsi="宋体"/>
          <w:b/>
          <w:bCs/>
          <w:sz w:val="32"/>
          <w:szCs w:val="36"/>
          <w:lang w:val="en-US" w:eastAsia="zh-CN"/>
        </w:rPr>
      </w:pPr>
    </w:p>
    <w:p>
      <w:pPr>
        <w:spacing w:line="400" w:lineRule="exact"/>
        <w:jc w:val="left"/>
        <w:outlineLvl w:val="0"/>
        <w:rPr>
          <w:rFonts w:hint="default" w:hAnsi="宋体"/>
          <w:b/>
          <w:bCs/>
          <w:sz w:val="32"/>
          <w:szCs w:val="36"/>
          <w:lang w:val="en-US" w:eastAsia="zh-CN"/>
        </w:rPr>
      </w:pPr>
    </w:p>
    <w:sectPr>
      <w:headerReference r:id="rId3" w:type="default"/>
      <w:footerReference r:id="rId4" w:type="default"/>
      <w:footerReference r:id="rId5" w:type="even"/>
      <w:pgSz w:w="11907" w:h="16840"/>
      <w:pgMar w:top="1440" w:right="1000"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fldChar w:fldCharType="begin"/>
    </w:r>
    <w:r>
      <w:rPr>
        <w:rStyle w:val="50"/>
      </w:rPr>
      <w:instrText xml:space="preserve">PAGE  </w:instrTex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8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6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7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6"/>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87"/>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Y4NzFkNjJhNjk5YWMwM2ZkZGI5ODM4NzA1YzAifQ=="/>
  </w:docVars>
  <w:rsids>
    <w:rsidRoot w:val="00E242DC"/>
    <w:rsid w:val="000017C9"/>
    <w:rsid w:val="00011DFF"/>
    <w:rsid w:val="00014891"/>
    <w:rsid w:val="00017061"/>
    <w:rsid w:val="000174A3"/>
    <w:rsid w:val="0002013C"/>
    <w:rsid w:val="00021EFD"/>
    <w:rsid w:val="00022306"/>
    <w:rsid w:val="0002297A"/>
    <w:rsid w:val="00022AB7"/>
    <w:rsid w:val="000230E7"/>
    <w:rsid w:val="000234DC"/>
    <w:rsid w:val="000236D2"/>
    <w:rsid w:val="000241BC"/>
    <w:rsid w:val="00025063"/>
    <w:rsid w:val="000264BE"/>
    <w:rsid w:val="0003222E"/>
    <w:rsid w:val="00032A02"/>
    <w:rsid w:val="00032FB8"/>
    <w:rsid w:val="000335DD"/>
    <w:rsid w:val="0003465C"/>
    <w:rsid w:val="000354ED"/>
    <w:rsid w:val="00035CE9"/>
    <w:rsid w:val="000403F2"/>
    <w:rsid w:val="00041022"/>
    <w:rsid w:val="00042362"/>
    <w:rsid w:val="00043ACA"/>
    <w:rsid w:val="000466D2"/>
    <w:rsid w:val="00047C9D"/>
    <w:rsid w:val="00051391"/>
    <w:rsid w:val="00053159"/>
    <w:rsid w:val="00054E9E"/>
    <w:rsid w:val="00055B34"/>
    <w:rsid w:val="00057A28"/>
    <w:rsid w:val="000608A8"/>
    <w:rsid w:val="000608B0"/>
    <w:rsid w:val="00063133"/>
    <w:rsid w:val="0006548F"/>
    <w:rsid w:val="00065636"/>
    <w:rsid w:val="00066E03"/>
    <w:rsid w:val="00074A86"/>
    <w:rsid w:val="0007782F"/>
    <w:rsid w:val="000778C5"/>
    <w:rsid w:val="00077D2C"/>
    <w:rsid w:val="000814E2"/>
    <w:rsid w:val="00083FB9"/>
    <w:rsid w:val="000910C3"/>
    <w:rsid w:val="000926D6"/>
    <w:rsid w:val="00096A8A"/>
    <w:rsid w:val="000A1BD8"/>
    <w:rsid w:val="000A31BC"/>
    <w:rsid w:val="000A5BF9"/>
    <w:rsid w:val="000A705D"/>
    <w:rsid w:val="000A76A6"/>
    <w:rsid w:val="000B1D57"/>
    <w:rsid w:val="000B29AD"/>
    <w:rsid w:val="000B490A"/>
    <w:rsid w:val="000B7897"/>
    <w:rsid w:val="000C0A9A"/>
    <w:rsid w:val="000C0ADB"/>
    <w:rsid w:val="000C36D8"/>
    <w:rsid w:val="000C440C"/>
    <w:rsid w:val="000C582A"/>
    <w:rsid w:val="000C59DB"/>
    <w:rsid w:val="000D4951"/>
    <w:rsid w:val="000D4FC3"/>
    <w:rsid w:val="000D7276"/>
    <w:rsid w:val="000D7DD9"/>
    <w:rsid w:val="000E19B2"/>
    <w:rsid w:val="000E23E6"/>
    <w:rsid w:val="000E3034"/>
    <w:rsid w:val="000E35DB"/>
    <w:rsid w:val="000E3903"/>
    <w:rsid w:val="000E4AF5"/>
    <w:rsid w:val="000E6621"/>
    <w:rsid w:val="000F1D29"/>
    <w:rsid w:val="000F3084"/>
    <w:rsid w:val="000F3A1D"/>
    <w:rsid w:val="000F4ED0"/>
    <w:rsid w:val="000F5679"/>
    <w:rsid w:val="000F5E47"/>
    <w:rsid w:val="000F638C"/>
    <w:rsid w:val="00100E82"/>
    <w:rsid w:val="00103510"/>
    <w:rsid w:val="0010525C"/>
    <w:rsid w:val="0010568B"/>
    <w:rsid w:val="001058F8"/>
    <w:rsid w:val="00106C5F"/>
    <w:rsid w:val="001100EB"/>
    <w:rsid w:val="00112041"/>
    <w:rsid w:val="001122CC"/>
    <w:rsid w:val="00112A1D"/>
    <w:rsid w:val="00113BE1"/>
    <w:rsid w:val="00123A63"/>
    <w:rsid w:val="00123E6A"/>
    <w:rsid w:val="001255EE"/>
    <w:rsid w:val="00127321"/>
    <w:rsid w:val="001315F2"/>
    <w:rsid w:val="00131E6D"/>
    <w:rsid w:val="00132B54"/>
    <w:rsid w:val="00133AB2"/>
    <w:rsid w:val="00134FC9"/>
    <w:rsid w:val="00134FF6"/>
    <w:rsid w:val="001354A7"/>
    <w:rsid w:val="001371DF"/>
    <w:rsid w:val="001375F5"/>
    <w:rsid w:val="00137A46"/>
    <w:rsid w:val="00140C08"/>
    <w:rsid w:val="00140D95"/>
    <w:rsid w:val="0014219B"/>
    <w:rsid w:val="001429DC"/>
    <w:rsid w:val="0014326E"/>
    <w:rsid w:val="001439A2"/>
    <w:rsid w:val="001449F0"/>
    <w:rsid w:val="00145E0D"/>
    <w:rsid w:val="001474AA"/>
    <w:rsid w:val="00150AF3"/>
    <w:rsid w:val="0015146E"/>
    <w:rsid w:val="0015395E"/>
    <w:rsid w:val="001551D9"/>
    <w:rsid w:val="00155B5E"/>
    <w:rsid w:val="00160B62"/>
    <w:rsid w:val="00161481"/>
    <w:rsid w:val="00161C2A"/>
    <w:rsid w:val="0016579C"/>
    <w:rsid w:val="001665CD"/>
    <w:rsid w:val="00167A35"/>
    <w:rsid w:val="00167CC0"/>
    <w:rsid w:val="00167E82"/>
    <w:rsid w:val="00171653"/>
    <w:rsid w:val="0017423A"/>
    <w:rsid w:val="00175B71"/>
    <w:rsid w:val="00175C12"/>
    <w:rsid w:val="00175D8F"/>
    <w:rsid w:val="00175F83"/>
    <w:rsid w:val="00176EDA"/>
    <w:rsid w:val="00177A04"/>
    <w:rsid w:val="00177A2B"/>
    <w:rsid w:val="00181846"/>
    <w:rsid w:val="00182A69"/>
    <w:rsid w:val="00183E53"/>
    <w:rsid w:val="00184150"/>
    <w:rsid w:val="00185428"/>
    <w:rsid w:val="00185F41"/>
    <w:rsid w:val="001903F1"/>
    <w:rsid w:val="00190845"/>
    <w:rsid w:val="00191393"/>
    <w:rsid w:val="00192CD0"/>
    <w:rsid w:val="001952BC"/>
    <w:rsid w:val="00196085"/>
    <w:rsid w:val="001967D1"/>
    <w:rsid w:val="00197001"/>
    <w:rsid w:val="00197191"/>
    <w:rsid w:val="001A13C2"/>
    <w:rsid w:val="001A1AAF"/>
    <w:rsid w:val="001A273E"/>
    <w:rsid w:val="001A699C"/>
    <w:rsid w:val="001A732F"/>
    <w:rsid w:val="001A7446"/>
    <w:rsid w:val="001A781B"/>
    <w:rsid w:val="001B1080"/>
    <w:rsid w:val="001B22B5"/>
    <w:rsid w:val="001B2AF8"/>
    <w:rsid w:val="001B40A9"/>
    <w:rsid w:val="001B441D"/>
    <w:rsid w:val="001B491D"/>
    <w:rsid w:val="001B4EF3"/>
    <w:rsid w:val="001B6043"/>
    <w:rsid w:val="001B6062"/>
    <w:rsid w:val="001B6296"/>
    <w:rsid w:val="001B6A06"/>
    <w:rsid w:val="001B78C7"/>
    <w:rsid w:val="001C071A"/>
    <w:rsid w:val="001C19B2"/>
    <w:rsid w:val="001C2C72"/>
    <w:rsid w:val="001C57ED"/>
    <w:rsid w:val="001C5F8D"/>
    <w:rsid w:val="001C6550"/>
    <w:rsid w:val="001D01EE"/>
    <w:rsid w:val="001D42B6"/>
    <w:rsid w:val="001D6E6B"/>
    <w:rsid w:val="001E115E"/>
    <w:rsid w:val="001E1EA7"/>
    <w:rsid w:val="001E3E8F"/>
    <w:rsid w:val="001E5713"/>
    <w:rsid w:val="001E5EEF"/>
    <w:rsid w:val="001E6C10"/>
    <w:rsid w:val="001E75AC"/>
    <w:rsid w:val="001E78A2"/>
    <w:rsid w:val="001E7C86"/>
    <w:rsid w:val="001F18B8"/>
    <w:rsid w:val="001F1F34"/>
    <w:rsid w:val="001F232A"/>
    <w:rsid w:val="001F2D9A"/>
    <w:rsid w:val="001F3343"/>
    <w:rsid w:val="001F338C"/>
    <w:rsid w:val="001F3708"/>
    <w:rsid w:val="001F45F4"/>
    <w:rsid w:val="001F7BBD"/>
    <w:rsid w:val="001F7C36"/>
    <w:rsid w:val="00200B44"/>
    <w:rsid w:val="00201F55"/>
    <w:rsid w:val="0020351F"/>
    <w:rsid w:val="0020362D"/>
    <w:rsid w:val="00203753"/>
    <w:rsid w:val="0020411A"/>
    <w:rsid w:val="00206B12"/>
    <w:rsid w:val="00207A61"/>
    <w:rsid w:val="0021001C"/>
    <w:rsid w:val="00210419"/>
    <w:rsid w:val="002111D2"/>
    <w:rsid w:val="0021158D"/>
    <w:rsid w:val="002165B3"/>
    <w:rsid w:val="00217D99"/>
    <w:rsid w:val="00223573"/>
    <w:rsid w:val="002235D0"/>
    <w:rsid w:val="00223B08"/>
    <w:rsid w:val="0022640F"/>
    <w:rsid w:val="0022677F"/>
    <w:rsid w:val="00230810"/>
    <w:rsid w:val="002311DE"/>
    <w:rsid w:val="00233933"/>
    <w:rsid w:val="00233CB2"/>
    <w:rsid w:val="00234E8E"/>
    <w:rsid w:val="00234FAE"/>
    <w:rsid w:val="00235D3C"/>
    <w:rsid w:val="00236854"/>
    <w:rsid w:val="00242329"/>
    <w:rsid w:val="00242CDE"/>
    <w:rsid w:val="00244409"/>
    <w:rsid w:val="00245B1B"/>
    <w:rsid w:val="00245CA2"/>
    <w:rsid w:val="002465B1"/>
    <w:rsid w:val="00250C5C"/>
    <w:rsid w:val="00251592"/>
    <w:rsid w:val="00252BF0"/>
    <w:rsid w:val="0025565B"/>
    <w:rsid w:val="00256D6A"/>
    <w:rsid w:val="002571C5"/>
    <w:rsid w:val="00263A9C"/>
    <w:rsid w:val="00265862"/>
    <w:rsid w:val="002659BF"/>
    <w:rsid w:val="002664F8"/>
    <w:rsid w:val="0026717E"/>
    <w:rsid w:val="00267F05"/>
    <w:rsid w:val="00271827"/>
    <w:rsid w:val="00272FB1"/>
    <w:rsid w:val="0027513B"/>
    <w:rsid w:val="002752BD"/>
    <w:rsid w:val="00276D5B"/>
    <w:rsid w:val="00276ECE"/>
    <w:rsid w:val="002774E8"/>
    <w:rsid w:val="00277E83"/>
    <w:rsid w:val="00287400"/>
    <w:rsid w:val="00287CB9"/>
    <w:rsid w:val="0029002A"/>
    <w:rsid w:val="0029106C"/>
    <w:rsid w:val="00291463"/>
    <w:rsid w:val="00292FF1"/>
    <w:rsid w:val="002938B0"/>
    <w:rsid w:val="002938B8"/>
    <w:rsid w:val="00293A8B"/>
    <w:rsid w:val="0029473A"/>
    <w:rsid w:val="0029485A"/>
    <w:rsid w:val="002953D8"/>
    <w:rsid w:val="0029690E"/>
    <w:rsid w:val="002A1D62"/>
    <w:rsid w:val="002A3B0B"/>
    <w:rsid w:val="002A3FEF"/>
    <w:rsid w:val="002A54BB"/>
    <w:rsid w:val="002A6F96"/>
    <w:rsid w:val="002B0B85"/>
    <w:rsid w:val="002B4874"/>
    <w:rsid w:val="002B58B6"/>
    <w:rsid w:val="002B5F94"/>
    <w:rsid w:val="002B6D78"/>
    <w:rsid w:val="002C05CD"/>
    <w:rsid w:val="002C34C7"/>
    <w:rsid w:val="002C45CF"/>
    <w:rsid w:val="002C55F3"/>
    <w:rsid w:val="002C5A72"/>
    <w:rsid w:val="002D186B"/>
    <w:rsid w:val="002D3116"/>
    <w:rsid w:val="002D322D"/>
    <w:rsid w:val="002D3405"/>
    <w:rsid w:val="002D43E5"/>
    <w:rsid w:val="002D5945"/>
    <w:rsid w:val="002D7874"/>
    <w:rsid w:val="002D7E1D"/>
    <w:rsid w:val="002E0DCA"/>
    <w:rsid w:val="002E188B"/>
    <w:rsid w:val="002E3257"/>
    <w:rsid w:val="002E6038"/>
    <w:rsid w:val="002E607C"/>
    <w:rsid w:val="002E6083"/>
    <w:rsid w:val="002E72EF"/>
    <w:rsid w:val="002F06F7"/>
    <w:rsid w:val="002F0AC6"/>
    <w:rsid w:val="002F11F6"/>
    <w:rsid w:val="002F218E"/>
    <w:rsid w:val="002F3944"/>
    <w:rsid w:val="002F513A"/>
    <w:rsid w:val="002F592C"/>
    <w:rsid w:val="002F5F1E"/>
    <w:rsid w:val="0030056A"/>
    <w:rsid w:val="00300B41"/>
    <w:rsid w:val="00301077"/>
    <w:rsid w:val="00301268"/>
    <w:rsid w:val="00304F34"/>
    <w:rsid w:val="0030732B"/>
    <w:rsid w:val="00307B38"/>
    <w:rsid w:val="00312087"/>
    <w:rsid w:val="00312489"/>
    <w:rsid w:val="00312C4A"/>
    <w:rsid w:val="00313875"/>
    <w:rsid w:val="003166EB"/>
    <w:rsid w:val="00317B7D"/>
    <w:rsid w:val="00320E48"/>
    <w:rsid w:val="00320F6A"/>
    <w:rsid w:val="003212CB"/>
    <w:rsid w:val="003213BE"/>
    <w:rsid w:val="003230B0"/>
    <w:rsid w:val="00323B4D"/>
    <w:rsid w:val="003241BE"/>
    <w:rsid w:val="00327159"/>
    <w:rsid w:val="00327617"/>
    <w:rsid w:val="00332662"/>
    <w:rsid w:val="00335A43"/>
    <w:rsid w:val="00335F4D"/>
    <w:rsid w:val="003372D4"/>
    <w:rsid w:val="00340D10"/>
    <w:rsid w:val="00341139"/>
    <w:rsid w:val="003429C6"/>
    <w:rsid w:val="00343E49"/>
    <w:rsid w:val="00344504"/>
    <w:rsid w:val="00347307"/>
    <w:rsid w:val="00347665"/>
    <w:rsid w:val="00350DDC"/>
    <w:rsid w:val="00351979"/>
    <w:rsid w:val="00353B51"/>
    <w:rsid w:val="00357CEA"/>
    <w:rsid w:val="003635E8"/>
    <w:rsid w:val="00363A59"/>
    <w:rsid w:val="00363AC5"/>
    <w:rsid w:val="00364CEB"/>
    <w:rsid w:val="00367C7F"/>
    <w:rsid w:val="00370E62"/>
    <w:rsid w:val="0037368C"/>
    <w:rsid w:val="003752D5"/>
    <w:rsid w:val="00375ABF"/>
    <w:rsid w:val="00375EC4"/>
    <w:rsid w:val="00375F5D"/>
    <w:rsid w:val="00376998"/>
    <w:rsid w:val="0037704D"/>
    <w:rsid w:val="00380B3F"/>
    <w:rsid w:val="00381337"/>
    <w:rsid w:val="00382655"/>
    <w:rsid w:val="003834D1"/>
    <w:rsid w:val="00383A25"/>
    <w:rsid w:val="00384756"/>
    <w:rsid w:val="0038479E"/>
    <w:rsid w:val="00385404"/>
    <w:rsid w:val="003868C9"/>
    <w:rsid w:val="00390639"/>
    <w:rsid w:val="003914FA"/>
    <w:rsid w:val="00391C4C"/>
    <w:rsid w:val="00391FAB"/>
    <w:rsid w:val="0039583D"/>
    <w:rsid w:val="0039766C"/>
    <w:rsid w:val="0039776A"/>
    <w:rsid w:val="003A0A39"/>
    <w:rsid w:val="003A1CFD"/>
    <w:rsid w:val="003A20C1"/>
    <w:rsid w:val="003A3E89"/>
    <w:rsid w:val="003A4785"/>
    <w:rsid w:val="003A504F"/>
    <w:rsid w:val="003A786C"/>
    <w:rsid w:val="003A7D98"/>
    <w:rsid w:val="003B207D"/>
    <w:rsid w:val="003B2098"/>
    <w:rsid w:val="003B2D52"/>
    <w:rsid w:val="003B656A"/>
    <w:rsid w:val="003B6A70"/>
    <w:rsid w:val="003C0298"/>
    <w:rsid w:val="003C1836"/>
    <w:rsid w:val="003C1B9B"/>
    <w:rsid w:val="003C2CB8"/>
    <w:rsid w:val="003C318D"/>
    <w:rsid w:val="003C38BA"/>
    <w:rsid w:val="003C3BF4"/>
    <w:rsid w:val="003C3C21"/>
    <w:rsid w:val="003C4E41"/>
    <w:rsid w:val="003C7EBD"/>
    <w:rsid w:val="003D0981"/>
    <w:rsid w:val="003D1F70"/>
    <w:rsid w:val="003D3936"/>
    <w:rsid w:val="003D3C46"/>
    <w:rsid w:val="003D5071"/>
    <w:rsid w:val="003D7563"/>
    <w:rsid w:val="003E095B"/>
    <w:rsid w:val="003E248D"/>
    <w:rsid w:val="003E3FBB"/>
    <w:rsid w:val="003E4736"/>
    <w:rsid w:val="003E48A9"/>
    <w:rsid w:val="003E684D"/>
    <w:rsid w:val="003E7772"/>
    <w:rsid w:val="003E785C"/>
    <w:rsid w:val="003F04B0"/>
    <w:rsid w:val="003F094C"/>
    <w:rsid w:val="003F1B17"/>
    <w:rsid w:val="003F3899"/>
    <w:rsid w:val="003F4AB0"/>
    <w:rsid w:val="003F5553"/>
    <w:rsid w:val="003F678D"/>
    <w:rsid w:val="003F7194"/>
    <w:rsid w:val="003F7E2B"/>
    <w:rsid w:val="00400550"/>
    <w:rsid w:val="00400CCB"/>
    <w:rsid w:val="00400E35"/>
    <w:rsid w:val="004025EA"/>
    <w:rsid w:val="004027AB"/>
    <w:rsid w:val="00403042"/>
    <w:rsid w:val="004125EE"/>
    <w:rsid w:val="004166AF"/>
    <w:rsid w:val="004170BB"/>
    <w:rsid w:val="00417CE9"/>
    <w:rsid w:val="00422724"/>
    <w:rsid w:val="0042368E"/>
    <w:rsid w:val="00423EBC"/>
    <w:rsid w:val="004249F0"/>
    <w:rsid w:val="00424A4F"/>
    <w:rsid w:val="00425780"/>
    <w:rsid w:val="004269B5"/>
    <w:rsid w:val="00430B64"/>
    <w:rsid w:val="00433651"/>
    <w:rsid w:val="00436122"/>
    <w:rsid w:val="00437380"/>
    <w:rsid w:val="00437802"/>
    <w:rsid w:val="00437DB6"/>
    <w:rsid w:val="00440DAE"/>
    <w:rsid w:val="00441A09"/>
    <w:rsid w:val="004422AF"/>
    <w:rsid w:val="00442678"/>
    <w:rsid w:val="00443CBC"/>
    <w:rsid w:val="00443F39"/>
    <w:rsid w:val="00444765"/>
    <w:rsid w:val="0044581D"/>
    <w:rsid w:val="004501CC"/>
    <w:rsid w:val="004504B1"/>
    <w:rsid w:val="00451642"/>
    <w:rsid w:val="00452833"/>
    <w:rsid w:val="00452CBC"/>
    <w:rsid w:val="0045325C"/>
    <w:rsid w:val="00453F8F"/>
    <w:rsid w:val="0045506C"/>
    <w:rsid w:val="00457B15"/>
    <w:rsid w:val="00457EB3"/>
    <w:rsid w:val="004600AC"/>
    <w:rsid w:val="00460E37"/>
    <w:rsid w:val="00461B6C"/>
    <w:rsid w:val="00461C97"/>
    <w:rsid w:val="004642ED"/>
    <w:rsid w:val="004653E0"/>
    <w:rsid w:val="0046594A"/>
    <w:rsid w:val="0046661E"/>
    <w:rsid w:val="00466DE2"/>
    <w:rsid w:val="00466E6E"/>
    <w:rsid w:val="00466F23"/>
    <w:rsid w:val="00467423"/>
    <w:rsid w:val="00467AE3"/>
    <w:rsid w:val="00472E67"/>
    <w:rsid w:val="00477E21"/>
    <w:rsid w:val="004801BA"/>
    <w:rsid w:val="00480DB5"/>
    <w:rsid w:val="004833CC"/>
    <w:rsid w:val="00483ED6"/>
    <w:rsid w:val="00483F02"/>
    <w:rsid w:val="00484363"/>
    <w:rsid w:val="00485336"/>
    <w:rsid w:val="00485BD7"/>
    <w:rsid w:val="00486437"/>
    <w:rsid w:val="004875AB"/>
    <w:rsid w:val="00490865"/>
    <w:rsid w:val="00491FF3"/>
    <w:rsid w:val="004923DF"/>
    <w:rsid w:val="00494695"/>
    <w:rsid w:val="00494801"/>
    <w:rsid w:val="00494871"/>
    <w:rsid w:val="00495296"/>
    <w:rsid w:val="00495F21"/>
    <w:rsid w:val="004A08FC"/>
    <w:rsid w:val="004A1718"/>
    <w:rsid w:val="004A2F70"/>
    <w:rsid w:val="004A36E9"/>
    <w:rsid w:val="004A390D"/>
    <w:rsid w:val="004A3D86"/>
    <w:rsid w:val="004B19A4"/>
    <w:rsid w:val="004B4529"/>
    <w:rsid w:val="004B4A45"/>
    <w:rsid w:val="004B4FE4"/>
    <w:rsid w:val="004B73BD"/>
    <w:rsid w:val="004C1089"/>
    <w:rsid w:val="004C2759"/>
    <w:rsid w:val="004C631E"/>
    <w:rsid w:val="004C68A1"/>
    <w:rsid w:val="004C776A"/>
    <w:rsid w:val="004C79A5"/>
    <w:rsid w:val="004D0479"/>
    <w:rsid w:val="004D0999"/>
    <w:rsid w:val="004D2574"/>
    <w:rsid w:val="004D2973"/>
    <w:rsid w:val="004D3ACA"/>
    <w:rsid w:val="004D47A5"/>
    <w:rsid w:val="004D789B"/>
    <w:rsid w:val="004D7B9C"/>
    <w:rsid w:val="004E0F26"/>
    <w:rsid w:val="004E39B6"/>
    <w:rsid w:val="004E4463"/>
    <w:rsid w:val="004E472A"/>
    <w:rsid w:val="004E5DBC"/>
    <w:rsid w:val="004F13DF"/>
    <w:rsid w:val="004F18D6"/>
    <w:rsid w:val="004F58FD"/>
    <w:rsid w:val="004F5CE3"/>
    <w:rsid w:val="004F6F57"/>
    <w:rsid w:val="004F73CD"/>
    <w:rsid w:val="00500D8C"/>
    <w:rsid w:val="00502324"/>
    <w:rsid w:val="0050233B"/>
    <w:rsid w:val="00502B9C"/>
    <w:rsid w:val="005070D1"/>
    <w:rsid w:val="005075F8"/>
    <w:rsid w:val="0051001F"/>
    <w:rsid w:val="00510E75"/>
    <w:rsid w:val="00511598"/>
    <w:rsid w:val="0051185B"/>
    <w:rsid w:val="00512A4D"/>
    <w:rsid w:val="005153D3"/>
    <w:rsid w:val="00515B5D"/>
    <w:rsid w:val="00517594"/>
    <w:rsid w:val="005204CD"/>
    <w:rsid w:val="0052102B"/>
    <w:rsid w:val="005219E1"/>
    <w:rsid w:val="0052522F"/>
    <w:rsid w:val="00525DBB"/>
    <w:rsid w:val="0052755D"/>
    <w:rsid w:val="005302B8"/>
    <w:rsid w:val="005310D0"/>
    <w:rsid w:val="0054477A"/>
    <w:rsid w:val="005546C9"/>
    <w:rsid w:val="0055731F"/>
    <w:rsid w:val="00560AEA"/>
    <w:rsid w:val="00560B82"/>
    <w:rsid w:val="00562A72"/>
    <w:rsid w:val="00563B97"/>
    <w:rsid w:val="005663C9"/>
    <w:rsid w:val="00566DAF"/>
    <w:rsid w:val="00567881"/>
    <w:rsid w:val="00567F38"/>
    <w:rsid w:val="0057062D"/>
    <w:rsid w:val="0057111C"/>
    <w:rsid w:val="00571307"/>
    <w:rsid w:val="00572FEB"/>
    <w:rsid w:val="00575B75"/>
    <w:rsid w:val="00576C3B"/>
    <w:rsid w:val="00580E6A"/>
    <w:rsid w:val="005826D5"/>
    <w:rsid w:val="005838C0"/>
    <w:rsid w:val="00584091"/>
    <w:rsid w:val="0058596B"/>
    <w:rsid w:val="00585B8B"/>
    <w:rsid w:val="00586D98"/>
    <w:rsid w:val="00587BCC"/>
    <w:rsid w:val="00590D61"/>
    <w:rsid w:val="00590EEB"/>
    <w:rsid w:val="0059379B"/>
    <w:rsid w:val="00597229"/>
    <w:rsid w:val="00597AEC"/>
    <w:rsid w:val="005A0C2B"/>
    <w:rsid w:val="005A1CCB"/>
    <w:rsid w:val="005A2BE3"/>
    <w:rsid w:val="005A3A54"/>
    <w:rsid w:val="005A5CC9"/>
    <w:rsid w:val="005A625A"/>
    <w:rsid w:val="005B251E"/>
    <w:rsid w:val="005B2822"/>
    <w:rsid w:val="005B3C13"/>
    <w:rsid w:val="005B463A"/>
    <w:rsid w:val="005B479D"/>
    <w:rsid w:val="005B4B38"/>
    <w:rsid w:val="005B4F0B"/>
    <w:rsid w:val="005B5545"/>
    <w:rsid w:val="005B5809"/>
    <w:rsid w:val="005B65FB"/>
    <w:rsid w:val="005C0E7F"/>
    <w:rsid w:val="005C1166"/>
    <w:rsid w:val="005C2DA1"/>
    <w:rsid w:val="005C46F0"/>
    <w:rsid w:val="005D04D4"/>
    <w:rsid w:val="005D4900"/>
    <w:rsid w:val="005D4FCE"/>
    <w:rsid w:val="005D59EB"/>
    <w:rsid w:val="005D7646"/>
    <w:rsid w:val="005E0BBD"/>
    <w:rsid w:val="005E16A2"/>
    <w:rsid w:val="005E1B1C"/>
    <w:rsid w:val="005E23CC"/>
    <w:rsid w:val="005E3BA2"/>
    <w:rsid w:val="005E518C"/>
    <w:rsid w:val="005E61DD"/>
    <w:rsid w:val="005E7E83"/>
    <w:rsid w:val="005F2716"/>
    <w:rsid w:val="005F43F1"/>
    <w:rsid w:val="005F4CF7"/>
    <w:rsid w:val="005F5F40"/>
    <w:rsid w:val="005F621E"/>
    <w:rsid w:val="005F7D86"/>
    <w:rsid w:val="006022C7"/>
    <w:rsid w:val="00603229"/>
    <w:rsid w:val="00604521"/>
    <w:rsid w:val="00605254"/>
    <w:rsid w:val="0060728B"/>
    <w:rsid w:val="0061037B"/>
    <w:rsid w:val="00611E90"/>
    <w:rsid w:val="00612725"/>
    <w:rsid w:val="0061294B"/>
    <w:rsid w:val="006131A8"/>
    <w:rsid w:val="00613ACD"/>
    <w:rsid w:val="00613C7D"/>
    <w:rsid w:val="00613F5E"/>
    <w:rsid w:val="00615A68"/>
    <w:rsid w:val="006172F5"/>
    <w:rsid w:val="00617EB8"/>
    <w:rsid w:val="00620339"/>
    <w:rsid w:val="00622CC5"/>
    <w:rsid w:val="0062496C"/>
    <w:rsid w:val="00627827"/>
    <w:rsid w:val="00627C5E"/>
    <w:rsid w:val="00627DC0"/>
    <w:rsid w:val="0063273C"/>
    <w:rsid w:val="00633B85"/>
    <w:rsid w:val="00634622"/>
    <w:rsid w:val="00634C3E"/>
    <w:rsid w:val="00635ACA"/>
    <w:rsid w:val="006361BA"/>
    <w:rsid w:val="00641640"/>
    <w:rsid w:val="00641726"/>
    <w:rsid w:val="006417E4"/>
    <w:rsid w:val="0064301F"/>
    <w:rsid w:val="006437EE"/>
    <w:rsid w:val="00643B26"/>
    <w:rsid w:val="00643CCC"/>
    <w:rsid w:val="0064483C"/>
    <w:rsid w:val="00644F13"/>
    <w:rsid w:val="00646117"/>
    <w:rsid w:val="0064643C"/>
    <w:rsid w:val="00646BE4"/>
    <w:rsid w:val="00650C32"/>
    <w:rsid w:val="006512B5"/>
    <w:rsid w:val="00652417"/>
    <w:rsid w:val="006525BF"/>
    <w:rsid w:val="00655262"/>
    <w:rsid w:val="00655B77"/>
    <w:rsid w:val="00661283"/>
    <w:rsid w:val="006630A3"/>
    <w:rsid w:val="00663348"/>
    <w:rsid w:val="00666C6F"/>
    <w:rsid w:val="00670529"/>
    <w:rsid w:val="00671AA4"/>
    <w:rsid w:val="0067302F"/>
    <w:rsid w:val="00673239"/>
    <w:rsid w:val="00674E64"/>
    <w:rsid w:val="00676495"/>
    <w:rsid w:val="006778BB"/>
    <w:rsid w:val="0068021A"/>
    <w:rsid w:val="00681253"/>
    <w:rsid w:val="00681FD6"/>
    <w:rsid w:val="0068293B"/>
    <w:rsid w:val="00683028"/>
    <w:rsid w:val="00683036"/>
    <w:rsid w:val="006831F3"/>
    <w:rsid w:val="00683744"/>
    <w:rsid w:val="00685069"/>
    <w:rsid w:val="00685B54"/>
    <w:rsid w:val="0068761B"/>
    <w:rsid w:val="006902D6"/>
    <w:rsid w:val="00694446"/>
    <w:rsid w:val="00694697"/>
    <w:rsid w:val="00694F4D"/>
    <w:rsid w:val="00696437"/>
    <w:rsid w:val="00697EAD"/>
    <w:rsid w:val="006A0343"/>
    <w:rsid w:val="006A0CCD"/>
    <w:rsid w:val="006A25CE"/>
    <w:rsid w:val="006A3836"/>
    <w:rsid w:val="006A4DEC"/>
    <w:rsid w:val="006A5070"/>
    <w:rsid w:val="006A5576"/>
    <w:rsid w:val="006A6D85"/>
    <w:rsid w:val="006A7854"/>
    <w:rsid w:val="006A7AC0"/>
    <w:rsid w:val="006B18CA"/>
    <w:rsid w:val="006B1968"/>
    <w:rsid w:val="006B20A3"/>
    <w:rsid w:val="006B22D7"/>
    <w:rsid w:val="006B24D6"/>
    <w:rsid w:val="006B5C57"/>
    <w:rsid w:val="006B7EAE"/>
    <w:rsid w:val="006B7FBF"/>
    <w:rsid w:val="006C10F9"/>
    <w:rsid w:val="006C180D"/>
    <w:rsid w:val="006C46F6"/>
    <w:rsid w:val="006C4ACB"/>
    <w:rsid w:val="006C4C30"/>
    <w:rsid w:val="006C58F7"/>
    <w:rsid w:val="006C6682"/>
    <w:rsid w:val="006D1DCE"/>
    <w:rsid w:val="006D76AF"/>
    <w:rsid w:val="006E1759"/>
    <w:rsid w:val="006E329C"/>
    <w:rsid w:val="006E3706"/>
    <w:rsid w:val="006E3F43"/>
    <w:rsid w:val="006E5288"/>
    <w:rsid w:val="006E54A6"/>
    <w:rsid w:val="006F10EF"/>
    <w:rsid w:val="006F1F6A"/>
    <w:rsid w:val="006F369E"/>
    <w:rsid w:val="006F3C32"/>
    <w:rsid w:val="00700587"/>
    <w:rsid w:val="00700E52"/>
    <w:rsid w:val="00701566"/>
    <w:rsid w:val="007016EA"/>
    <w:rsid w:val="00703092"/>
    <w:rsid w:val="00703873"/>
    <w:rsid w:val="0070454A"/>
    <w:rsid w:val="0070495C"/>
    <w:rsid w:val="00705093"/>
    <w:rsid w:val="00707324"/>
    <w:rsid w:val="0071036A"/>
    <w:rsid w:val="0071143C"/>
    <w:rsid w:val="007122C5"/>
    <w:rsid w:val="0071450A"/>
    <w:rsid w:val="007217AD"/>
    <w:rsid w:val="00722F98"/>
    <w:rsid w:val="00724AD7"/>
    <w:rsid w:val="00725930"/>
    <w:rsid w:val="00725F35"/>
    <w:rsid w:val="007264FE"/>
    <w:rsid w:val="00726D28"/>
    <w:rsid w:val="00726F40"/>
    <w:rsid w:val="0073268C"/>
    <w:rsid w:val="00732AE9"/>
    <w:rsid w:val="00732EC8"/>
    <w:rsid w:val="00734CCE"/>
    <w:rsid w:val="00740D94"/>
    <w:rsid w:val="00743DE0"/>
    <w:rsid w:val="0074436A"/>
    <w:rsid w:val="00746C8B"/>
    <w:rsid w:val="007470DF"/>
    <w:rsid w:val="0075358C"/>
    <w:rsid w:val="00753A0A"/>
    <w:rsid w:val="00754B57"/>
    <w:rsid w:val="0075549C"/>
    <w:rsid w:val="00756211"/>
    <w:rsid w:val="0075741E"/>
    <w:rsid w:val="0076041A"/>
    <w:rsid w:val="00760940"/>
    <w:rsid w:val="00761000"/>
    <w:rsid w:val="00761522"/>
    <w:rsid w:val="00764D21"/>
    <w:rsid w:val="007663E5"/>
    <w:rsid w:val="0076683A"/>
    <w:rsid w:val="00766B7A"/>
    <w:rsid w:val="00767A49"/>
    <w:rsid w:val="00767E76"/>
    <w:rsid w:val="00770325"/>
    <w:rsid w:val="00773FDA"/>
    <w:rsid w:val="00775580"/>
    <w:rsid w:val="0078192A"/>
    <w:rsid w:val="00782104"/>
    <w:rsid w:val="007826C6"/>
    <w:rsid w:val="007843E6"/>
    <w:rsid w:val="007852C0"/>
    <w:rsid w:val="007857DE"/>
    <w:rsid w:val="0079107C"/>
    <w:rsid w:val="00794F98"/>
    <w:rsid w:val="007971F2"/>
    <w:rsid w:val="007A3CB0"/>
    <w:rsid w:val="007A54BC"/>
    <w:rsid w:val="007A60B6"/>
    <w:rsid w:val="007A7AC3"/>
    <w:rsid w:val="007B13F4"/>
    <w:rsid w:val="007B2788"/>
    <w:rsid w:val="007B437F"/>
    <w:rsid w:val="007B63B5"/>
    <w:rsid w:val="007B6EBF"/>
    <w:rsid w:val="007C29C3"/>
    <w:rsid w:val="007C35E5"/>
    <w:rsid w:val="007C4E0F"/>
    <w:rsid w:val="007D0409"/>
    <w:rsid w:val="007D0785"/>
    <w:rsid w:val="007D0C4E"/>
    <w:rsid w:val="007D16EC"/>
    <w:rsid w:val="007D1A3C"/>
    <w:rsid w:val="007D1F30"/>
    <w:rsid w:val="007D318C"/>
    <w:rsid w:val="007D4FB6"/>
    <w:rsid w:val="007E393E"/>
    <w:rsid w:val="007E4D14"/>
    <w:rsid w:val="007E5D49"/>
    <w:rsid w:val="007E6327"/>
    <w:rsid w:val="007E7BBD"/>
    <w:rsid w:val="007E7CE9"/>
    <w:rsid w:val="007F1BEF"/>
    <w:rsid w:val="007F1E48"/>
    <w:rsid w:val="007F476D"/>
    <w:rsid w:val="007F51EA"/>
    <w:rsid w:val="007F5F82"/>
    <w:rsid w:val="007F6977"/>
    <w:rsid w:val="00800659"/>
    <w:rsid w:val="008007C6"/>
    <w:rsid w:val="00801570"/>
    <w:rsid w:val="008019A2"/>
    <w:rsid w:val="008023D1"/>
    <w:rsid w:val="0080500C"/>
    <w:rsid w:val="0080577E"/>
    <w:rsid w:val="00805878"/>
    <w:rsid w:val="0081087C"/>
    <w:rsid w:val="00812E64"/>
    <w:rsid w:val="00816187"/>
    <w:rsid w:val="008169DE"/>
    <w:rsid w:val="00822A3A"/>
    <w:rsid w:val="00822A4D"/>
    <w:rsid w:val="00825294"/>
    <w:rsid w:val="00825B3F"/>
    <w:rsid w:val="00826FF1"/>
    <w:rsid w:val="00831594"/>
    <w:rsid w:val="00832588"/>
    <w:rsid w:val="00832C18"/>
    <w:rsid w:val="008342CF"/>
    <w:rsid w:val="00835843"/>
    <w:rsid w:val="008369D6"/>
    <w:rsid w:val="00842CCC"/>
    <w:rsid w:val="00843225"/>
    <w:rsid w:val="0084702F"/>
    <w:rsid w:val="00847D2F"/>
    <w:rsid w:val="00851D6E"/>
    <w:rsid w:val="008525DA"/>
    <w:rsid w:val="00852EA4"/>
    <w:rsid w:val="00853459"/>
    <w:rsid w:val="00855655"/>
    <w:rsid w:val="00857747"/>
    <w:rsid w:val="00857A32"/>
    <w:rsid w:val="0086010B"/>
    <w:rsid w:val="00860549"/>
    <w:rsid w:val="00860EB0"/>
    <w:rsid w:val="00861115"/>
    <w:rsid w:val="00862598"/>
    <w:rsid w:val="008625C1"/>
    <w:rsid w:val="008630A7"/>
    <w:rsid w:val="00863816"/>
    <w:rsid w:val="00863C70"/>
    <w:rsid w:val="00864538"/>
    <w:rsid w:val="008662DA"/>
    <w:rsid w:val="008663A5"/>
    <w:rsid w:val="0087126C"/>
    <w:rsid w:val="00872475"/>
    <w:rsid w:val="008737CC"/>
    <w:rsid w:val="0087385E"/>
    <w:rsid w:val="00873881"/>
    <w:rsid w:val="00874145"/>
    <w:rsid w:val="00875DAD"/>
    <w:rsid w:val="008766D1"/>
    <w:rsid w:val="0088006A"/>
    <w:rsid w:val="00880F43"/>
    <w:rsid w:val="0088366E"/>
    <w:rsid w:val="008838FA"/>
    <w:rsid w:val="00885247"/>
    <w:rsid w:val="0088799A"/>
    <w:rsid w:val="00891294"/>
    <w:rsid w:val="0089176D"/>
    <w:rsid w:val="008923EC"/>
    <w:rsid w:val="00892798"/>
    <w:rsid w:val="00892CFF"/>
    <w:rsid w:val="0089607F"/>
    <w:rsid w:val="008A100F"/>
    <w:rsid w:val="008A12A9"/>
    <w:rsid w:val="008A2745"/>
    <w:rsid w:val="008A2F92"/>
    <w:rsid w:val="008A3073"/>
    <w:rsid w:val="008A3A59"/>
    <w:rsid w:val="008A7870"/>
    <w:rsid w:val="008A7B14"/>
    <w:rsid w:val="008B211B"/>
    <w:rsid w:val="008B3910"/>
    <w:rsid w:val="008B42AD"/>
    <w:rsid w:val="008B45E2"/>
    <w:rsid w:val="008B4D51"/>
    <w:rsid w:val="008B4FDF"/>
    <w:rsid w:val="008B5812"/>
    <w:rsid w:val="008B5D50"/>
    <w:rsid w:val="008B684C"/>
    <w:rsid w:val="008B76BE"/>
    <w:rsid w:val="008C0A6A"/>
    <w:rsid w:val="008C2CB4"/>
    <w:rsid w:val="008C3A6E"/>
    <w:rsid w:val="008C3F45"/>
    <w:rsid w:val="008C4D86"/>
    <w:rsid w:val="008C57ED"/>
    <w:rsid w:val="008C5C22"/>
    <w:rsid w:val="008C65E9"/>
    <w:rsid w:val="008C79DF"/>
    <w:rsid w:val="008D0231"/>
    <w:rsid w:val="008D03CE"/>
    <w:rsid w:val="008D2A55"/>
    <w:rsid w:val="008D3477"/>
    <w:rsid w:val="008D653C"/>
    <w:rsid w:val="008D6EEE"/>
    <w:rsid w:val="008E026B"/>
    <w:rsid w:val="008E094C"/>
    <w:rsid w:val="008E18A8"/>
    <w:rsid w:val="008E51F8"/>
    <w:rsid w:val="008E5464"/>
    <w:rsid w:val="008E55F7"/>
    <w:rsid w:val="008E5E5A"/>
    <w:rsid w:val="008E6DDE"/>
    <w:rsid w:val="008E7184"/>
    <w:rsid w:val="008E7FE3"/>
    <w:rsid w:val="008F1387"/>
    <w:rsid w:val="008F2E53"/>
    <w:rsid w:val="008F3535"/>
    <w:rsid w:val="008F452D"/>
    <w:rsid w:val="008F5091"/>
    <w:rsid w:val="008F5495"/>
    <w:rsid w:val="008F6471"/>
    <w:rsid w:val="008F6ED4"/>
    <w:rsid w:val="00900D22"/>
    <w:rsid w:val="00902FE2"/>
    <w:rsid w:val="00903B7F"/>
    <w:rsid w:val="00906576"/>
    <w:rsid w:val="00910A07"/>
    <w:rsid w:val="00911F95"/>
    <w:rsid w:val="00912D87"/>
    <w:rsid w:val="00913459"/>
    <w:rsid w:val="00913A5C"/>
    <w:rsid w:val="00914729"/>
    <w:rsid w:val="00916691"/>
    <w:rsid w:val="00917519"/>
    <w:rsid w:val="009203A7"/>
    <w:rsid w:val="009207D2"/>
    <w:rsid w:val="00921D59"/>
    <w:rsid w:val="00922317"/>
    <w:rsid w:val="00922614"/>
    <w:rsid w:val="00922A63"/>
    <w:rsid w:val="00924D31"/>
    <w:rsid w:val="0092569B"/>
    <w:rsid w:val="0092776A"/>
    <w:rsid w:val="00927851"/>
    <w:rsid w:val="009305E0"/>
    <w:rsid w:val="00931EB0"/>
    <w:rsid w:val="00933DC3"/>
    <w:rsid w:val="00934D69"/>
    <w:rsid w:val="00937E70"/>
    <w:rsid w:val="00940629"/>
    <w:rsid w:val="00940665"/>
    <w:rsid w:val="009413AF"/>
    <w:rsid w:val="00941EC5"/>
    <w:rsid w:val="00942A88"/>
    <w:rsid w:val="00943849"/>
    <w:rsid w:val="00943F1E"/>
    <w:rsid w:val="00945DA8"/>
    <w:rsid w:val="009469FC"/>
    <w:rsid w:val="00951E17"/>
    <w:rsid w:val="009530A0"/>
    <w:rsid w:val="00953416"/>
    <w:rsid w:val="00955E83"/>
    <w:rsid w:val="00957512"/>
    <w:rsid w:val="00962DCE"/>
    <w:rsid w:val="009666B3"/>
    <w:rsid w:val="00967692"/>
    <w:rsid w:val="00971AEA"/>
    <w:rsid w:val="00972741"/>
    <w:rsid w:val="009745C3"/>
    <w:rsid w:val="00974FDE"/>
    <w:rsid w:val="009751BF"/>
    <w:rsid w:val="009751E6"/>
    <w:rsid w:val="009752F4"/>
    <w:rsid w:val="009768B1"/>
    <w:rsid w:val="00977B07"/>
    <w:rsid w:val="009817C2"/>
    <w:rsid w:val="009817E2"/>
    <w:rsid w:val="00981BE8"/>
    <w:rsid w:val="00981DC9"/>
    <w:rsid w:val="0098508E"/>
    <w:rsid w:val="00986145"/>
    <w:rsid w:val="009877D1"/>
    <w:rsid w:val="0099023D"/>
    <w:rsid w:val="009902E6"/>
    <w:rsid w:val="00991042"/>
    <w:rsid w:val="0099423E"/>
    <w:rsid w:val="009954E6"/>
    <w:rsid w:val="009968CB"/>
    <w:rsid w:val="009979E6"/>
    <w:rsid w:val="00997E8C"/>
    <w:rsid w:val="009A11BA"/>
    <w:rsid w:val="009A232E"/>
    <w:rsid w:val="009A297B"/>
    <w:rsid w:val="009A3586"/>
    <w:rsid w:val="009A526D"/>
    <w:rsid w:val="009B0151"/>
    <w:rsid w:val="009B06AB"/>
    <w:rsid w:val="009B0772"/>
    <w:rsid w:val="009B2CA8"/>
    <w:rsid w:val="009C1ED9"/>
    <w:rsid w:val="009C287D"/>
    <w:rsid w:val="009C3555"/>
    <w:rsid w:val="009C35C4"/>
    <w:rsid w:val="009C421A"/>
    <w:rsid w:val="009C438E"/>
    <w:rsid w:val="009C4A08"/>
    <w:rsid w:val="009C4E94"/>
    <w:rsid w:val="009C54AC"/>
    <w:rsid w:val="009C7573"/>
    <w:rsid w:val="009D005D"/>
    <w:rsid w:val="009D3196"/>
    <w:rsid w:val="009D535E"/>
    <w:rsid w:val="009D76D8"/>
    <w:rsid w:val="009D776C"/>
    <w:rsid w:val="009D7979"/>
    <w:rsid w:val="009E0566"/>
    <w:rsid w:val="009E0A5F"/>
    <w:rsid w:val="009E0A8C"/>
    <w:rsid w:val="009E1496"/>
    <w:rsid w:val="009E2E9C"/>
    <w:rsid w:val="009E601C"/>
    <w:rsid w:val="009E628C"/>
    <w:rsid w:val="009E6879"/>
    <w:rsid w:val="009E6F70"/>
    <w:rsid w:val="009E7B0C"/>
    <w:rsid w:val="009F026B"/>
    <w:rsid w:val="009F2080"/>
    <w:rsid w:val="009F49C6"/>
    <w:rsid w:val="009F5AE0"/>
    <w:rsid w:val="009F60DA"/>
    <w:rsid w:val="009F7264"/>
    <w:rsid w:val="00A0093D"/>
    <w:rsid w:val="00A009AC"/>
    <w:rsid w:val="00A036F7"/>
    <w:rsid w:val="00A03A20"/>
    <w:rsid w:val="00A058FD"/>
    <w:rsid w:val="00A06B9A"/>
    <w:rsid w:val="00A07058"/>
    <w:rsid w:val="00A1026F"/>
    <w:rsid w:val="00A117CC"/>
    <w:rsid w:val="00A12CEA"/>
    <w:rsid w:val="00A133B5"/>
    <w:rsid w:val="00A20BEA"/>
    <w:rsid w:val="00A21BA7"/>
    <w:rsid w:val="00A22418"/>
    <w:rsid w:val="00A234A6"/>
    <w:rsid w:val="00A277F7"/>
    <w:rsid w:val="00A27F37"/>
    <w:rsid w:val="00A314E0"/>
    <w:rsid w:val="00A3549C"/>
    <w:rsid w:val="00A4145C"/>
    <w:rsid w:val="00A41A30"/>
    <w:rsid w:val="00A425A6"/>
    <w:rsid w:val="00A47691"/>
    <w:rsid w:val="00A50720"/>
    <w:rsid w:val="00A526A3"/>
    <w:rsid w:val="00A55F31"/>
    <w:rsid w:val="00A600AD"/>
    <w:rsid w:val="00A600E8"/>
    <w:rsid w:val="00A60C4D"/>
    <w:rsid w:val="00A61FBE"/>
    <w:rsid w:val="00A637B8"/>
    <w:rsid w:val="00A6510B"/>
    <w:rsid w:val="00A70F74"/>
    <w:rsid w:val="00A71373"/>
    <w:rsid w:val="00A71677"/>
    <w:rsid w:val="00A7256D"/>
    <w:rsid w:val="00A73BD8"/>
    <w:rsid w:val="00A74442"/>
    <w:rsid w:val="00A754A1"/>
    <w:rsid w:val="00A75C35"/>
    <w:rsid w:val="00A77DAF"/>
    <w:rsid w:val="00A77DBD"/>
    <w:rsid w:val="00A80B86"/>
    <w:rsid w:val="00A81529"/>
    <w:rsid w:val="00A81BEA"/>
    <w:rsid w:val="00A82834"/>
    <w:rsid w:val="00A83EE5"/>
    <w:rsid w:val="00A85324"/>
    <w:rsid w:val="00A900CD"/>
    <w:rsid w:val="00A90302"/>
    <w:rsid w:val="00A9101A"/>
    <w:rsid w:val="00A918A3"/>
    <w:rsid w:val="00A943E4"/>
    <w:rsid w:val="00A94B6B"/>
    <w:rsid w:val="00A95802"/>
    <w:rsid w:val="00A958A1"/>
    <w:rsid w:val="00AA0FE3"/>
    <w:rsid w:val="00AA122E"/>
    <w:rsid w:val="00AA3510"/>
    <w:rsid w:val="00AA358E"/>
    <w:rsid w:val="00AA5A87"/>
    <w:rsid w:val="00AA670F"/>
    <w:rsid w:val="00AA7066"/>
    <w:rsid w:val="00AA7C87"/>
    <w:rsid w:val="00AB06D4"/>
    <w:rsid w:val="00AB3B0C"/>
    <w:rsid w:val="00AB7227"/>
    <w:rsid w:val="00AB7431"/>
    <w:rsid w:val="00AC09CC"/>
    <w:rsid w:val="00AC2E4B"/>
    <w:rsid w:val="00AC37E2"/>
    <w:rsid w:val="00AC3EE9"/>
    <w:rsid w:val="00AC58A0"/>
    <w:rsid w:val="00AC6F90"/>
    <w:rsid w:val="00AC7081"/>
    <w:rsid w:val="00AD0300"/>
    <w:rsid w:val="00AD2578"/>
    <w:rsid w:val="00AD2F00"/>
    <w:rsid w:val="00AD33F3"/>
    <w:rsid w:val="00AD36B3"/>
    <w:rsid w:val="00AD3B38"/>
    <w:rsid w:val="00AD3D65"/>
    <w:rsid w:val="00AD4504"/>
    <w:rsid w:val="00AD6DAE"/>
    <w:rsid w:val="00AD7B12"/>
    <w:rsid w:val="00AE2E39"/>
    <w:rsid w:val="00AE59C1"/>
    <w:rsid w:val="00AE5DD4"/>
    <w:rsid w:val="00AE5EFE"/>
    <w:rsid w:val="00AE6A50"/>
    <w:rsid w:val="00AE787C"/>
    <w:rsid w:val="00AF12C8"/>
    <w:rsid w:val="00AF16CA"/>
    <w:rsid w:val="00AF39CD"/>
    <w:rsid w:val="00AF678F"/>
    <w:rsid w:val="00AF6CDF"/>
    <w:rsid w:val="00AF752C"/>
    <w:rsid w:val="00B00D2D"/>
    <w:rsid w:val="00B01070"/>
    <w:rsid w:val="00B01072"/>
    <w:rsid w:val="00B0158B"/>
    <w:rsid w:val="00B01E81"/>
    <w:rsid w:val="00B0216A"/>
    <w:rsid w:val="00B022BD"/>
    <w:rsid w:val="00B04752"/>
    <w:rsid w:val="00B04D2E"/>
    <w:rsid w:val="00B063DB"/>
    <w:rsid w:val="00B07084"/>
    <w:rsid w:val="00B07C64"/>
    <w:rsid w:val="00B1003D"/>
    <w:rsid w:val="00B10441"/>
    <w:rsid w:val="00B11605"/>
    <w:rsid w:val="00B12133"/>
    <w:rsid w:val="00B15268"/>
    <w:rsid w:val="00B15377"/>
    <w:rsid w:val="00B173E5"/>
    <w:rsid w:val="00B2002E"/>
    <w:rsid w:val="00B21B4F"/>
    <w:rsid w:val="00B22287"/>
    <w:rsid w:val="00B24C53"/>
    <w:rsid w:val="00B27D20"/>
    <w:rsid w:val="00B31DC4"/>
    <w:rsid w:val="00B326D9"/>
    <w:rsid w:val="00B32988"/>
    <w:rsid w:val="00B3325F"/>
    <w:rsid w:val="00B3350F"/>
    <w:rsid w:val="00B34530"/>
    <w:rsid w:val="00B36CCB"/>
    <w:rsid w:val="00B37CB0"/>
    <w:rsid w:val="00B4023E"/>
    <w:rsid w:val="00B40468"/>
    <w:rsid w:val="00B410A2"/>
    <w:rsid w:val="00B421ED"/>
    <w:rsid w:val="00B4329A"/>
    <w:rsid w:val="00B4469C"/>
    <w:rsid w:val="00B455DA"/>
    <w:rsid w:val="00B45ECB"/>
    <w:rsid w:val="00B4628D"/>
    <w:rsid w:val="00B46763"/>
    <w:rsid w:val="00B4694C"/>
    <w:rsid w:val="00B47690"/>
    <w:rsid w:val="00B47F09"/>
    <w:rsid w:val="00B52CFC"/>
    <w:rsid w:val="00B546C2"/>
    <w:rsid w:val="00B55189"/>
    <w:rsid w:val="00B56EDF"/>
    <w:rsid w:val="00B57265"/>
    <w:rsid w:val="00B60350"/>
    <w:rsid w:val="00B607E6"/>
    <w:rsid w:val="00B60F4A"/>
    <w:rsid w:val="00B615FE"/>
    <w:rsid w:val="00B62136"/>
    <w:rsid w:val="00B658D5"/>
    <w:rsid w:val="00B65ECD"/>
    <w:rsid w:val="00B6691F"/>
    <w:rsid w:val="00B7348F"/>
    <w:rsid w:val="00B735F6"/>
    <w:rsid w:val="00B7542F"/>
    <w:rsid w:val="00B75485"/>
    <w:rsid w:val="00B7729B"/>
    <w:rsid w:val="00B77CA5"/>
    <w:rsid w:val="00B84766"/>
    <w:rsid w:val="00B848E8"/>
    <w:rsid w:val="00B84E3C"/>
    <w:rsid w:val="00B84FC7"/>
    <w:rsid w:val="00B85867"/>
    <w:rsid w:val="00B85B02"/>
    <w:rsid w:val="00B86C3A"/>
    <w:rsid w:val="00B87D48"/>
    <w:rsid w:val="00B903D9"/>
    <w:rsid w:val="00B90DF2"/>
    <w:rsid w:val="00B91C4F"/>
    <w:rsid w:val="00B92A9F"/>
    <w:rsid w:val="00B935BB"/>
    <w:rsid w:val="00B945A4"/>
    <w:rsid w:val="00B94A8D"/>
    <w:rsid w:val="00B95FED"/>
    <w:rsid w:val="00BA0844"/>
    <w:rsid w:val="00BA2049"/>
    <w:rsid w:val="00BA30F0"/>
    <w:rsid w:val="00BA5A05"/>
    <w:rsid w:val="00BA773E"/>
    <w:rsid w:val="00BB6588"/>
    <w:rsid w:val="00BB7A68"/>
    <w:rsid w:val="00BC0E91"/>
    <w:rsid w:val="00BC24E7"/>
    <w:rsid w:val="00BC2929"/>
    <w:rsid w:val="00BC3890"/>
    <w:rsid w:val="00BC3B6B"/>
    <w:rsid w:val="00BC4C12"/>
    <w:rsid w:val="00BC59EE"/>
    <w:rsid w:val="00BC5FED"/>
    <w:rsid w:val="00BD2529"/>
    <w:rsid w:val="00BD4FB1"/>
    <w:rsid w:val="00BD516E"/>
    <w:rsid w:val="00BD58D6"/>
    <w:rsid w:val="00BD5BC6"/>
    <w:rsid w:val="00BE0FE6"/>
    <w:rsid w:val="00BE1029"/>
    <w:rsid w:val="00BE16E9"/>
    <w:rsid w:val="00BE2F81"/>
    <w:rsid w:val="00BE635F"/>
    <w:rsid w:val="00BE7411"/>
    <w:rsid w:val="00BE7FA1"/>
    <w:rsid w:val="00BF04E7"/>
    <w:rsid w:val="00BF2A2A"/>
    <w:rsid w:val="00BF3CE6"/>
    <w:rsid w:val="00BF3FF0"/>
    <w:rsid w:val="00BF44B2"/>
    <w:rsid w:val="00BF5CE7"/>
    <w:rsid w:val="00C00635"/>
    <w:rsid w:val="00C01690"/>
    <w:rsid w:val="00C033D9"/>
    <w:rsid w:val="00C035F6"/>
    <w:rsid w:val="00C0484D"/>
    <w:rsid w:val="00C075E3"/>
    <w:rsid w:val="00C106CF"/>
    <w:rsid w:val="00C10B0F"/>
    <w:rsid w:val="00C10B9D"/>
    <w:rsid w:val="00C13EAD"/>
    <w:rsid w:val="00C14674"/>
    <w:rsid w:val="00C15843"/>
    <w:rsid w:val="00C16121"/>
    <w:rsid w:val="00C20F72"/>
    <w:rsid w:val="00C22965"/>
    <w:rsid w:val="00C243B1"/>
    <w:rsid w:val="00C24747"/>
    <w:rsid w:val="00C254F8"/>
    <w:rsid w:val="00C25B47"/>
    <w:rsid w:val="00C27F9C"/>
    <w:rsid w:val="00C31DEE"/>
    <w:rsid w:val="00C32495"/>
    <w:rsid w:val="00C32EF5"/>
    <w:rsid w:val="00C35283"/>
    <w:rsid w:val="00C35844"/>
    <w:rsid w:val="00C36565"/>
    <w:rsid w:val="00C3716A"/>
    <w:rsid w:val="00C4198A"/>
    <w:rsid w:val="00C42873"/>
    <w:rsid w:val="00C43CBC"/>
    <w:rsid w:val="00C5009C"/>
    <w:rsid w:val="00C50796"/>
    <w:rsid w:val="00C54521"/>
    <w:rsid w:val="00C54879"/>
    <w:rsid w:val="00C570F8"/>
    <w:rsid w:val="00C57694"/>
    <w:rsid w:val="00C62911"/>
    <w:rsid w:val="00C67131"/>
    <w:rsid w:val="00C74A15"/>
    <w:rsid w:val="00C75098"/>
    <w:rsid w:val="00C7642D"/>
    <w:rsid w:val="00C7771E"/>
    <w:rsid w:val="00C77B7B"/>
    <w:rsid w:val="00C8125D"/>
    <w:rsid w:val="00C81F93"/>
    <w:rsid w:val="00C82085"/>
    <w:rsid w:val="00C84BBB"/>
    <w:rsid w:val="00C84BF9"/>
    <w:rsid w:val="00C85293"/>
    <w:rsid w:val="00C90255"/>
    <w:rsid w:val="00C91100"/>
    <w:rsid w:val="00C9209F"/>
    <w:rsid w:val="00C925AC"/>
    <w:rsid w:val="00C94BB2"/>
    <w:rsid w:val="00C94DED"/>
    <w:rsid w:val="00C94F99"/>
    <w:rsid w:val="00C95D0B"/>
    <w:rsid w:val="00C975E6"/>
    <w:rsid w:val="00CA0175"/>
    <w:rsid w:val="00CA4843"/>
    <w:rsid w:val="00CA5199"/>
    <w:rsid w:val="00CA7690"/>
    <w:rsid w:val="00CB0739"/>
    <w:rsid w:val="00CB3678"/>
    <w:rsid w:val="00CB4CE0"/>
    <w:rsid w:val="00CB6F06"/>
    <w:rsid w:val="00CC0831"/>
    <w:rsid w:val="00CC297A"/>
    <w:rsid w:val="00CC56C8"/>
    <w:rsid w:val="00CC58E7"/>
    <w:rsid w:val="00CD2549"/>
    <w:rsid w:val="00CD2E58"/>
    <w:rsid w:val="00CD4659"/>
    <w:rsid w:val="00CD63DA"/>
    <w:rsid w:val="00CD6D72"/>
    <w:rsid w:val="00CE2107"/>
    <w:rsid w:val="00CE2D4A"/>
    <w:rsid w:val="00CE3470"/>
    <w:rsid w:val="00CE3C46"/>
    <w:rsid w:val="00CE44D4"/>
    <w:rsid w:val="00CE45AB"/>
    <w:rsid w:val="00CE5631"/>
    <w:rsid w:val="00CE5DCF"/>
    <w:rsid w:val="00CE67BA"/>
    <w:rsid w:val="00CE7DFC"/>
    <w:rsid w:val="00CF268B"/>
    <w:rsid w:val="00CF487E"/>
    <w:rsid w:val="00CF5BCD"/>
    <w:rsid w:val="00CF6E87"/>
    <w:rsid w:val="00CF716D"/>
    <w:rsid w:val="00CF7F0E"/>
    <w:rsid w:val="00D02BEA"/>
    <w:rsid w:val="00D034D6"/>
    <w:rsid w:val="00D037FF"/>
    <w:rsid w:val="00D04669"/>
    <w:rsid w:val="00D04A03"/>
    <w:rsid w:val="00D05C19"/>
    <w:rsid w:val="00D0625D"/>
    <w:rsid w:val="00D06949"/>
    <w:rsid w:val="00D10FB9"/>
    <w:rsid w:val="00D16908"/>
    <w:rsid w:val="00D17252"/>
    <w:rsid w:val="00D17272"/>
    <w:rsid w:val="00D17C99"/>
    <w:rsid w:val="00D20FCB"/>
    <w:rsid w:val="00D21EDB"/>
    <w:rsid w:val="00D23999"/>
    <w:rsid w:val="00D26434"/>
    <w:rsid w:val="00D26788"/>
    <w:rsid w:val="00D31610"/>
    <w:rsid w:val="00D33BF9"/>
    <w:rsid w:val="00D3603A"/>
    <w:rsid w:val="00D37602"/>
    <w:rsid w:val="00D37EFD"/>
    <w:rsid w:val="00D4048B"/>
    <w:rsid w:val="00D425D7"/>
    <w:rsid w:val="00D44427"/>
    <w:rsid w:val="00D45263"/>
    <w:rsid w:val="00D50725"/>
    <w:rsid w:val="00D5094F"/>
    <w:rsid w:val="00D5107B"/>
    <w:rsid w:val="00D51381"/>
    <w:rsid w:val="00D52494"/>
    <w:rsid w:val="00D5326F"/>
    <w:rsid w:val="00D533D6"/>
    <w:rsid w:val="00D5485F"/>
    <w:rsid w:val="00D555A8"/>
    <w:rsid w:val="00D60E8E"/>
    <w:rsid w:val="00D62266"/>
    <w:rsid w:val="00D622ED"/>
    <w:rsid w:val="00D623C8"/>
    <w:rsid w:val="00D64431"/>
    <w:rsid w:val="00D64CE6"/>
    <w:rsid w:val="00D66E80"/>
    <w:rsid w:val="00D710DD"/>
    <w:rsid w:val="00D73ADA"/>
    <w:rsid w:val="00D73DDC"/>
    <w:rsid w:val="00D75014"/>
    <w:rsid w:val="00D80708"/>
    <w:rsid w:val="00D80BAB"/>
    <w:rsid w:val="00D80ED8"/>
    <w:rsid w:val="00D81E86"/>
    <w:rsid w:val="00D83E20"/>
    <w:rsid w:val="00D84AF7"/>
    <w:rsid w:val="00D85339"/>
    <w:rsid w:val="00D904DA"/>
    <w:rsid w:val="00D90B61"/>
    <w:rsid w:val="00D935CA"/>
    <w:rsid w:val="00D97A52"/>
    <w:rsid w:val="00DA023D"/>
    <w:rsid w:val="00DA0C02"/>
    <w:rsid w:val="00DA339C"/>
    <w:rsid w:val="00DA46B2"/>
    <w:rsid w:val="00DA6BE8"/>
    <w:rsid w:val="00DA6D0B"/>
    <w:rsid w:val="00DA7B19"/>
    <w:rsid w:val="00DB0710"/>
    <w:rsid w:val="00DB35D3"/>
    <w:rsid w:val="00DB3D17"/>
    <w:rsid w:val="00DB3DCB"/>
    <w:rsid w:val="00DB4DD7"/>
    <w:rsid w:val="00DB72C6"/>
    <w:rsid w:val="00DC3FF1"/>
    <w:rsid w:val="00DC5096"/>
    <w:rsid w:val="00DC5618"/>
    <w:rsid w:val="00DD2E50"/>
    <w:rsid w:val="00DD2E61"/>
    <w:rsid w:val="00DD43B4"/>
    <w:rsid w:val="00DD442C"/>
    <w:rsid w:val="00DD4BB1"/>
    <w:rsid w:val="00DD5A6D"/>
    <w:rsid w:val="00DE12D2"/>
    <w:rsid w:val="00DE1C96"/>
    <w:rsid w:val="00DE1E48"/>
    <w:rsid w:val="00DE379A"/>
    <w:rsid w:val="00DE3B85"/>
    <w:rsid w:val="00DE5988"/>
    <w:rsid w:val="00DE6737"/>
    <w:rsid w:val="00DE6A31"/>
    <w:rsid w:val="00DF0F1A"/>
    <w:rsid w:val="00DF150F"/>
    <w:rsid w:val="00DF4460"/>
    <w:rsid w:val="00DF46BF"/>
    <w:rsid w:val="00DF6D84"/>
    <w:rsid w:val="00E0031A"/>
    <w:rsid w:val="00E05FC8"/>
    <w:rsid w:val="00E06C3C"/>
    <w:rsid w:val="00E06F49"/>
    <w:rsid w:val="00E10BEB"/>
    <w:rsid w:val="00E148FF"/>
    <w:rsid w:val="00E150E4"/>
    <w:rsid w:val="00E15A96"/>
    <w:rsid w:val="00E16029"/>
    <w:rsid w:val="00E177C9"/>
    <w:rsid w:val="00E17843"/>
    <w:rsid w:val="00E20114"/>
    <w:rsid w:val="00E242DC"/>
    <w:rsid w:val="00E24314"/>
    <w:rsid w:val="00E2524E"/>
    <w:rsid w:val="00E25BDE"/>
    <w:rsid w:val="00E30E7D"/>
    <w:rsid w:val="00E35CBD"/>
    <w:rsid w:val="00E36A44"/>
    <w:rsid w:val="00E36EF1"/>
    <w:rsid w:val="00E37E8C"/>
    <w:rsid w:val="00E40779"/>
    <w:rsid w:val="00E42DB9"/>
    <w:rsid w:val="00E46EB5"/>
    <w:rsid w:val="00E521F8"/>
    <w:rsid w:val="00E52BED"/>
    <w:rsid w:val="00E53470"/>
    <w:rsid w:val="00E55546"/>
    <w:rsid w:val="00E55F76"/>
    <w:rsid w:val="00E562BC"/>
    <w:rsid w:val="00E57A95"/>
    <w:rsid w:val="00E61F6B"/>
    <w:rsid w:val="00E62E3B"/>
    <w:rsid w:val="00E634F4"/>
    <w:rsid w:val="00E63642"/>
    <w:rsid w:val="00E63D41"/>
    <w:rsid w:val="00E6623D"/>
    <w:rsid w:val="00E66DDF"/>
    <w:rsid w:val="00E70092"/>
    <w:rsid w:val="00E74419"/>
    <w:rsid w:val="00E75E1C"/>
    <w:rsid w:val="00E768A1"/>
    <w:rsid w:val="00E76A96"/>
    <w:rsid w:val="00E770BE"/>
    <w:rsid w:val="00E83CB0"/>
    <w:rsid w:val="00E8414E"/>
    <w:rsid w:val="00E8490D"/>
    <w:rsid w:val="00E84D98"/>
    <w:rsid w:val="00E853D3"/>
    <w:rsid w:val="00E8554D"/>
    <w:rsid w:val="00E87883"/>
    <w:rsid w:val="00E9055F"/>
    <w:rsid w:val="00E94B34"/>
    <w:rsid w:val="00E9530E"/>
    <w:rsid w:val="00E9662C"/>
    <w:rsid w:val="00EA06A0"/>
    <w:rsid w:val="00EA26DE"/>
    <w:rsid w:val="00EA320D"/>
    <w:rsid w:val="00EA36BC"/>
    <w:rsid w:val="00EA4E7E"/>
    <w:rsid w:val="00EB0DA2"/>
    <w:rsid w:val="00EB48DE"/>
    <w:rsid w:val="00EB5161"/>
    <w:rsid w:val="00EB5346"/>
    <w:rsid w:val="00EB6608"/>
    <w:rsid w:val="00EC0108"/>
    <w:rsid w:val="00EC0205"/>
    <w:rsid w:val="00EC07B8"/>
    <w:rsid w:val="00EC0D8C"/>
    <w:rsid w:val="00EC3349"/>
    <w:rsid w:val="00EC56E6"/>
    <w:rsid w:val="00EC6B8E"/>
    <w:rsid w:val="00ED219D"/>
    <w:rsid w:val="00ED5502"/>
    <w:rsid w:val="00ED5909"/>
    <w:rsid w:val="00ED66DF"/>
    <w:rsid w:val="00ED681B"/>
    <w:rsid w:val="00EE0375"/>
    <w:rsid w:val="00EE0676"/>
    <w:rsid w:val="00EE08DB"/>
    <w:rsid w:val="00EE1A81"/>
    <w:rsid w:val="00EE3556"/>
    <w:rsid w:val="00EE7981"/>
    <w:rsid w:val="00EE7DB2"/>
    <w:rsid w:val="00EF07D0"/>
    <w:rsid w:val="00EF38A1"/>
    <w:rsid w:val="00EF3E40"/>
    <w:rsid w:val="00EF5B86"/>
    <w:rsid w:val="00F00CC9"/>
    <w:rsid w:val="00F00ECD"/>
    <w:rsid w:val="00F015E2"/>
    <w:rsid w:val="00F03062"/>
    <w:rsid w:val="00F05B32"/>
    <w:rsid w:val="00F06EF8"/>
    <w:rsid w:val="00F1525E"/>
    <w:rsid w:val="00F1611F"/>
    <w:rsid w:val="00F20670"/>
    <w:rsid w:val="00F21242"/>
    <w:rsid w:val="00F235D5"/>
    <w:rsid w:val="00F2653E"/>
    <w:rsid w:val="00F26E29"/>
    <w:rsid w:val="00F27D60"/>
    <w:rsid w:val="00F30E59"/>
    <w:rsid w:val="00F33AE7"/>
    <w:rsid w:val="00F33D5F"/>
    <w:rsid w:val="00F340AA"/>
    <w:rsid w:val="00F409EE"/>
    <w:rsid w:val="00F409FE"/>
    <w:rsid w:val="00F40EFF"/>
    <w:rsid w:val="00F41662"/>
    <w:rsid w:val="00F4399F"/>
    <w:rsid w:val="00F44EB1"/>
    <w:rsid w:val="00F50681"/>
    <w:rsid w:val="00F51E8D"/>
    <w:rsid w:val="00F5357D"/>
    <w:rsid w:val="00F53FC0"/>
    <w:rsid w:val="00F551FF"/>
    <w:rsid w:val="00F57982"/>
    <w:rsid w:val="00F61961"/>
    <w:rsid w:val="00F64770"/>
    <w:rsid w:val="00F664B8"/>
    <w:rsid w:val="00F66F49"/>
    <w:rsid w:val="00F707B8"/>
    <w:rsid w:val="00F72413"/>
    <w:rsid w:val="00F73833"/>
    <w:rsid w:val="00F74EB3"/>
    <w:rsid w:val="00F750C1"/>
    <w:rsid w:val="00F7514C"/>
    <w:rsid w:val="00F754A8"/>
    <w:rsid w:val="00F766E9"/>
    <w:rsid w:val="00F767CC"/>
    <w:rsid w:val="00F778EE"/>
    <w:rsid w:val="00F815A5"/>
    <w:rsid w:val="00F81C15"/>
    <w:rsid w:val="00F83F65"/>
    <w:rsid w:val="00F84625"/>
    <w:rsid w:val="00F86106"/>
    <w:rsid w:val="00F86657"/>
    <w:rsid w:val="00F9158C"/>
    <w:rsid w:val="00F92619"/>
    <w:rsid w:val="00F93ADF"/>
    <w:rsid w:val="00F95A65"/>
    <w:rsid w:val="00FA04AF"/>
    <w:rsid w:val="00FA1093"/>
    <w:rsid w:val="00FA19F3"/>
    <w:rsid w:val="00FA3125"/>
    <w:rsid w:val="00FA4669"/>
    <w:rsid w:val="00FA4EFF"/>
    <w:rsid w:val="00FA5241"/>
    <w:rsid w:val="00FA57C4"/>
    <w:rsid w:val="00FA5D6E"/>
    <w:rsid w:val="00FA6A58"/>
    <w:rsid w:val="00FA7E26"/>
    <w:rsid w:val="00FB07B1"/>
    <w:rsid w:val="00FB18DC"/>
    <w:rsid w:val="00FB19E8"/>
    <w:rsid w:val="00FB2355"/>
    <w:rsid w:val="00FB2B08"/>
    <w:rsid w:val="00FB56DA"/>
    <w:rsid w:val="00FB5852"/>
    <w:rsid w:val="00FB7866"/>
    <w:rsid w:val="00FC041B"/>
    <w:rsid w:val="00FC0D3B"/>
    <w:rsid w:val="00FC10DE"/>
    <w:rsid w:val="00FC166B"/>
    <w:rsid w:val="00FC2145"/>
    <w:rsid w:val="00FC25AF"/>
    <w:rsid w:val="00FC3DD1"/>
    <w:rsid w:val="00FC653D"/>
    <w:rsid w:val="00FC73A1"/>
    <w:rsid w:val="00FC7B44"/>
    <w:rsid w:val="00FD0C6C"/>
    <w:rsid w:val="00FD0E7D"/>
    <w:rsid w:val="00FD6729"/>
    <w:rsid w:val="00FD7AA8"/>
    <w:rsid w:val="00FE0F71"/>
    <w:rsid w:val="00FE24D3"/>
    <w:rsid w:val="00FE2915"/>
    <w:rsid w:val="00FE663E"/>
    <w:rsid w:val="00FF3316"/>
    <w:rsid w:val="00FF634E"/>
    <w:rsid w:val="00FF6907"/>
    <w:rsid w:val="00FF74BE"/>
    <w:rsid w:val="01C51C37"/>
    <w:rsid w:val="03922975"/>
    <w:rsid w:val="03CC3796"/>
    <w:rsid w:val="04C96B16"/>
    <w:rsid w:val="058C2494"/>
    <w:rsid w:val="07DD6EE3"/>
    <w:rsid w:val="07FC0EAD"/>
    <w:rsid w:val="0A1D44A8"/>
    <w:rsid w:val="0A6E5A85"/>
    <w:rsid w:val="0B37474B"/>
    <w:rsid w:val="0BDF453C"/>
    <w:rsid w:val="0E2E5A36"/>
    <w:rsid w:val="0E5B4665"/>
    <w:rsid w:val="0EA351E2"/>
    <w:rsid w:val="119A1755"/>
    <w:rsid w:val="12CE183A"/>
    <w:rsid w:val="12F21E41"/>
    <w:rsid w:val="13DA5B8A"/>
    <w:rsid w:val="14F67871"/>
    <w:rsid w:val="18AD6089"/>
    <w:rsid w:val="1A8E05D5"/>
    <w:rsid w:val="1D0F3621"/>
    <w:rsid w:val="1E46596C"/>
    <w:rsid w:val="206870C3"/>
    <w:rsid w:val="223D59DE"/>
    <w:rsid w:val="22A45CB7"/>
    <w:rsid w:val="23852C4A"/>
    <w:rsid w:val="24604A88"/>
    <w:rsid w:val="248071F8"/>
    <w:rsid w:val="25A83159"/>
    <w:rsid w:val="271C5687"/>
    <w:rsid w:val="273053C0"/>
    <w:rsid w:val="27567FFA"/>
    <w:rsid w:val="278C7412"/>
    <w:rsid w:val="2AB97A5B"/>
    <w:rsid w:val="2AE8111D"/>
    <w:rsid w:val="2B1B542D"/>
    <w:rsid w:val="2BAC5259"/>
    <w:rsid w:val="2C1C3B02"/>
    <w:rsid w:val="2CA35F51"/>
    <w:rsid w:val="2E135378"/>
    <w:rsid w:val="2F4D3B73"/>
    <w:rsid w:val="2FB75480"/>
    <w:rsid w:val="31533E7C"/>
    <w:rsid w:val="370115A1"/>
    <w:rsid w:val="39C61A27"/>
    <w:rsid w:val="3A027E1E"/>
    <w:rsid w:val="3A3A5D32"/>
    <w:rsid w:val="3B141F92"/>
    <w:rsid w:val="3B6564E2"/>
    <w:rsid w:val="3BDA0BA6"/>
    <w:rsid w:val="3C89713C"/>
    <w:rsid w:val="3D382254"/>
    <w:rsid w:val="3DA54724"/>
    <w:rsid w:val="3FF16D03"/>
    <w:rsid w:val="40D81402"/>
    <w:rsid w:val="420A644C"/>
    <w:rsid w:val="431D2666"/>
    <w:rsid w:val="452F53D1"/>
    <w:rsid w:val="46631FD3"/>
    <w:rsid w:val="46702A07"/>
    <w:rsid w:val="47AB7636"/>
    <w:rsid w:val="48074D56"/>
    <w:rsid w:val="48191DB0"/>
    <w:rsid w:val="49301F8F"/>
    <w:rsid w:val="4B9F43AD"/>
    <w:rsid w:val="4D4E4B62"/>
    <w:rsid w:val="4D7A5571"/>
    <w:rsid w:val="4FA55195"/>
    <w:rsid w:val="506F2998"/>
    <w:rsid w:val="514B428D"/>
    <w:rsid w:val="52EF480B"/>
    <w:rsid w:val="5449333E"/>
    <w:rsid w:val="56CC5918"/>
    <w:rsid w:val="57D8178D"/>
    <w:rsid w:val="58942D5E"/>
    <w:rsid w:val="59906608"/>
    <w:rsid w:val="5A9B09B2"/>
    <w:rsid w:val="5B771C10"/>
    <w:rsid w:val="5C417F09"/>
    <w:rsid w:val="5E9123FC"/>
    <w:rsid w:val="607B2197"/>
    <w:rsid w:val="609549CA"/>
    <w:rsid w:val="620C7066"/>
    <w:rsid w:val="62C26D65"/>
    <w:rsid w:val="62E84EED"/>
    <w:rsid w:val="631B7338"/>
    <w:rsid w:val="64F8349C"/>
    <w:rsid w:val="65A37997"/>
    <w:rsid w:val="666B3925"/>
    <w:rsid w:val="66A663D7"/>
    <w:rsid w:val="66EB1971"/>
    <w:rsid w:val="676F570A"/>
    <w:rsid w:val="69F74A18"/>
    <w:rsid w:val="6A2918D1"/>
    <w:rsid w:val="6B477815"/>
    <w:rsid w:val="6C1549AA"/>
    <w:rsid w:val="6C8F5414"/>
    <w:rsid w:val="6E0D725C"/>
    <w:rsid w:val="710F65E2"/>
    <w:rsid w:val="750966CB"/>
    <w:rsid w:val="754B1089"/>
    <w:rsid w:val="758C402B"/>
    <w:rsid w:val="76247DAA"/>
    <w:rsid w:val="781F2331"/>
    <w:rsid w:val="78E324FC"/>
    <w:rsid w:val="78E6076C"/>
    <w:rsid w:val="79813406"/>
    <w:rsid w:val="79814922"/>
    <w:rsid w:val="7A2B7718"/>
    <w:rsid w:val="7A8679C4"/>
    <w:rsid w:val="7A9C17A3"/>
    <w:rsid w:val="7C1010C6"/>
    <w:rsid w:val="7C5C2A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30"/>
      <w:szCs w:val="44"/>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60"/>
    <w:qFormat/>
    <w:uiPriority w:val="0"/>
    <w:pPr>
      <w:keepNext/>
      <w:keepLines/>
      <w:spacing w:before="260" w:after="260" w:line="416" w:lineRule="auto"/>
      <w:jc w:val="center"/>
      <w:outlineLvl w:val="2"/>
    </w:pPr>
    <w:rPr>
      <w:rFonts w:ascii="宋体"/>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outlineLvl w:val="4"/>
    </w:pPr>
    <w:rPr>
      <w:rFonts w:ascii="宋体" w:hAnsi="Arial"/>
      <w:bCs/>
      <w:sz w:val="28"/>
    </w:rPr>
  </w:style>
  <w:style w:type="paragraph" w:styleId="9">
    <w:name w:val="heading 6"/>
    <w:basedOn w:val="1"/>
    <w:next w:val="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10">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48">
    <w:name w:val="Default Paragraph Font"/>
    <w:semiHidden/>
    <w:qFormat/>
    <w:uiPriority w:val="0"/>
  </w:style>
  <w:style w:type="table" w:default="1" w:styleId="5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sz w:val="32"/>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11">
    <w:name w:val="annotation subject"/>
    <w:basedOn w:val="12"/>
    <w:next w:val="12"/>
    <w:link w:val="64"/>
    <w:qFormat/>
    <w:uiPriority w:val="0"/>
    <w:rPr>
      <w:b/>
      <w:bCs/>
    </w:rPr>
  </w:style>
  <w:style w:type="paragraph" w:styleId="12">
    <w:name w:val="annotation text"/>
    <w:basedOn w:val="1"/>
    <w:link w:val="61"/>
    <w:semiHidden/>
    <w:qFormat/>
    <w:uiPriority w:val="0"/>
    <w:pPr>
      <w:jc w:val="left"/>
    </w:pPr>
  </w:style>
  <w:style w:type="paragraph" w:styleId="13">
    <w:name w:val="toc 7"/>
    <w:basedOn w:val="1"/>
    <w:next w:val="1"/>
    <w:semiHidden/>
    <w:qFormat/>
    <w:uiPriority w:val="0"/>
    <w:pPr>
      <w:ind w:left="1260"/>
      <w:jc w:val="left"/>
    </w:pPr>
    <w:rPr>
      <w:szCs w:val="21"/>
    </w:rPr>
  </w:style>
  <w:style w:type="paragraph" w:styleId="14">
    <w:name w:val="Body Text First Indent"/>
    <w:basedOn w:val="15"/>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5">
    <w:name w:val="Body Text"/>
    <w:basedOn w:val="1"/>
    <w:next w:val="1"/>
    <w:link w:val="91"/>
    <w:qFormat/>
    <w:uiPriority w:val="0"/>
    <w:rPr>
      <w:rFonts w:ascii="宋体" w:hAnsi="Arial"/>
      <w:sz w:val="28"/>
    </w:rPr>
  </w:style>
  <w:style w:type="paragraph" w:styleId="16">
    <w:name w:val="table of authorities"/>
    <w:basedOn w:val="1"/>
    <w:next w:val="1"/>
    <w:semiHidden/>
    <w:qFormat/>
    <w:uiPriority w:val="0"/>
    <w:pPr>
      <w:ind w:left="420" w:leftChars="200"/>
    </w:pPr>
  </w:style>
  <w:style w:type="paragraph" w:styleId="17">
    <w:name w:val="index 8"/>
    <w:basedOn w:val="1"/>
    <w:next w:val="1"/>
    <w:semiHidden/>
    <w:qFormat/>
    <w:uiPriority w:val="0"/>
    <w:pPr>
      <w:ind w:left="1400" w:leftChars="1400"/>
    </w:pPr>
  </w:style>
  <w:style w:type="paragraph" w:styleId="18">
    <w:name w:val="index 5"/>
    <w:basedOn w:val="1"/>
    <w:next w:val="1"/>
    <w:semiHidden/>
    <w:qFormat/>
    <w:uiPriority w:val="0"/>
    <w:pPr>
      <w:ind w:left="800" w:leftChars="80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szCs w:val="24"/>
    </w:rPr>
  </w:style>
  <w:style w:type="paragraph" w:styleId="21">
    <w:name w:val="index 6"/>
    <w:basedOn w:val="1"/>
    <w:next w:val="1"/>
    <w:semiHidden/>
    <w:qFormat/>
    <w:uiPriority w:val="0"/>
    <w:pPr>
      <w:ind w:left="1000" w:leftChars="1000"/>
    </w:pPr>
  </w:style>
  <w:style w:type="paragraph" w:styleId="22">
    <w:name w:val="Body Text 3"/>
    <w:basedOn w:val="1"/>
    <w:qFormat/>
    <w:uiPriority w:val="0"/>
    <w:rPr>
      <w:rFonts w:ascii="黑体" w:hAnsi="Arial" w:eastAsia="黑体"/>
      <w:b/>
      <w:sz w:val="28"/>
    </w:rPr>
  </w:style>
  <w:style w:type="paragraph" w:styleId="23">
    <w:name w:val="index 4"/>
    <w:basedOn w:val="1"/>
    <w:next w:val="1"/>
    <w:semiHidden/>
    <w:qFormat/>
    <w:uiPriority w:val="0"/>
    <w:pPr>
      <w:ind w:left="600" w:leftChars="600"/>
    </w:pPr>
  </w:style>
  <w:style w:type="paragraph" w:styleId="24">
    <w:name w:val="toc 5"/>
    <w:basedOn w:val="1"/>
    <w:next w:val="1"/>
    <w:semiHidden/>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link w:val="62"/>
    <w:qFormat/>
    <w:uiPriority w:val="0"/>
    <w:rPr>
      <w:rFonts w:ascii="宋体" w:hAnsi="Courier New"/>
    </w:rPr>
  </w:style>
  <w:style w:type="paragraph" w:styleId="27">
    <w:name w:val="toc 8"/>
    <w:basedOn w:val="1"/>
    <w:next w:val="1"/>
    <w:semiHidden/>
    <w:qFormat/>
    <w:uiPriority w:val="0"/>
    <w:pPr>
      <w:ind w:left="1470"/>
      <w:jc w:val="left"/>
    </w:pPr>
    <w:rPr>
      <w:szCs w:val="21"/>
    </w:rPr>
  </w:style>
  <w:style w:type="paragraph" w:styleId="28">
    <w:name w:val="index 3"/>
    <w:basedOn w:val="1"/>
    <w:next w:val="1"/>
    <w:semiHidden/>
    <w:qFormat/>
    <w:uiPriority w:val="0"/>
    <w:pPr>
      <w:ind w:left="400" w:leftChars="400"/>
    </w:pPr>
  </w:style>
  <w:style w:type="paragraph" w:styleId="29">
    <w:name w:val="Date"/>
    <w:basedOn w:val="1"/>
    <w:next w:val="1"/>
    <w:link w:val="59"/>
    <w:qFormat/>
    <w:uiPriority w:val="0"/>
    <w:rPr>
      <w:b/>
      <w:sz w:val="28"/>
    </w:rPr>
  </w:style>
  <w:style w:type="paragraph" w:styleId="30">
    <w:name w:val="Body Text Indent 2"/>
    <w:basedOn w:val="1"/>
    <w:qFormat/>
    <w:uiPriority w:val="0"/>
    <w:pPr>
      <w:ind w:left="630" w:firstLine="645"/>
    </w:pPr>
    <w:rPr>
      <w:rFonts w:ascii="Arial" w:hAnsi="Arial" w:eastAsia="仿宋_GB2312"/>
      <w:sz w:val="32"/>
    </w:rPr>
  </w:style>
  <w:style w:type="paragraph" w:styleId="31">
    <w:name w:val="Balloon Text"/>
    <w:basedOn w:val="1"/>
    <w:semiHidden/>
    <w:qFormat/>
    <w:uiPriority w:val="0"/>
    <w:rPr>
      <w:sz w:val="18"/>
      <w:szCs w:val="18"/>
    </w:rPr>
  </w:style>
  <w:style w:type="paragraph" w:styleId="32">
    <w:name w:val="footer"/>
    <w:basedOn w:val="1"/>
    <w:qFormat/>
    <w:uiPriority w:val="0"/>
    <w:pPr>
      <w:tabs>
        <w:tab w:val="center" w:pos="4153"/>
        <w:tab w:val="right" w:pos="8306"/>
      </w:tabs>
      <w:snapToGrid w:val="0"/>
      <w:jc w:val="left"/>
    </w:pPr>
    <w:rPr>
      <w:sz w:val="18"/>
    </w:rPr>
  </w:style>
  <w:style w:type="paragraph" w:styleId="33">
    <w:name w:val="Body Text First Indent 2"/>
    <w:basedOn w:val="2"/>
    <w:next w:val="14"/>
    <w:unhideWhenUsed/>
    <w:qFormat/>
    <w:uiPriority w:val="99"/>
    <w:pPr>
      <w:ind w:firstLine="420" w:firstLineChars="200"/>
    </w:pPr>
    <w:rPr>
      <w:rFonts w:ascii="Times New Roman" w:hAnsi="Times New Roman"/>
    </w:rPr>
  </w:style>
  <w:style w:type="paragraph" w:styleId="34">
    <w:name w:val="header"/>
    <w:basedOn w:val="1"/>
    <w:next w:val="15"/>
    <w:link w:val="63"/>
    <w:qFormat/>
    <w:uiPriority w:val="0"/>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39"/>
    <w:pPr>
      <w:spacing w:before="120" w:after="120"/>
      <w:jc w:val="left"/>
    </w:pPr>
    <w:rPr>
      <w:caps/>
      <w:szCs w:val="24"/>
    </w:rPr>
  </w:style>
  <w:style w:type="paragraph" w:styleId="36">
    <w:name w:val="toc 4"/>
    <w:basedOn w:val="1"/>
    <w:next w:val="1"/>
    <w:semiHidden/>
    <w:qFormat/>
    <w:uiPriority w:val="0"/>
    <w:pPr>
      <w:ind w:left="630"/>
      <w:jc w:val="left"/>
    </w:pPr>
    <w:rPr>
      <w:szCs w:val="21"/>
    </w:rPr>
  </w:style>
  <w:style w:type="paragraph" w:styleId="37">
    <w:name w:val="index heading"/>
    <w:basedOn w:val="1"/>
    <w:next w:val="38"/>
    <w:semiHidden/>
    <w:qFormat/>
    <w:uiPriority w:val="0"/>
  </w:style>
  <w:style w:type="paragraph" w:styleId="38">
    <w:name w:val="index 1"/>
    <w:basedOn w:val="1"/>
    <w:next w:val="1"/>
    <w:qFormat/>
    <w:uiPriority w:val="0"/>
    <w:pPr>
      <w:spacing w:line="360" w:lineRule="auto"/>
      <w:jc w:val="center"/>
    </w:pPr>
    <w:rPr>
      <w:rFonts w:ascii="宋体" w:hAnsi="宋体"/>
      <w:b/>
      <w:bCs/>
      <w:color w:val="FF0000"/>
      <w:sz w:val="24"/>
    </w:rPr>
  </w:style>
  <w:style w:type="paragraph" w:styleId="39">
    <w:name w:val="toc 6"/>
    <w:basedOn w:val="1"/>
    <w:next w:val="1"/>
    <w:semiHidden/>
    <w:qFormat/>
    <w:uiPriority w:val="0"/>
    <w:pPr>
      <w:ind w:left="1050"/>
      <w:jc w:val="left"/>
    </w:pPr>
    <w:rPr>
      <w:szCs w:val="21"/>
    </w:rPr>
  </w:style>
  <w:style w:type="paragraph" w:styleId="40">
    <w:name w:val="Body Text Indent 3"/>
    <w:basedOn w:val="1"/>
    <w:qFormat/>
    <w:uiPriority w:val="0"/>
    <w:pPr>
      <w:ind w:firstLine="645"/>
    </w:pPr>
    <w:rPr>
      <w:rFonts w:ascii="仿宋_GB2312" w:hAnsi="Arial" w:eastAsia="仿宋_GB2312"/>
      <w:color w:val="000000"/>
      <w:sz w:val="30"/>
    </w:rPr>
  </w:style>
  <w:style w:type="paragraph" w:styleId="41">
    <w:name w:val="index 7"/>
    <w:basedOn w:val="1"/>
    <w:next w:val="1"/>
    <w:semiHidden/>
    <w:qFormat/>
    <w:uiPriority w:val="0"/>
    <w:pPr>
      <w:ind w:left="1200" w:leftChars="1200"/>
    </w:pPr>
  </w:style>
  <w:style w:type="paragraph" w:styleId="42">
    <w:name w:val="index 9"/>
    <w:basedOn w:val="1"/>
    <w:next w:val="1"/>
    <w:semiHidden/>
    <w:qFormat/>
    <w:uiPriority w:val="0"/>
    <w:pPr>
      <w:ind w:left="1600" w:leftChars="1600"/>
    </w:pPr>
  </w:style>
  <w:style w:type="paragraph" w:styleId="43">
    <w:name w:val="toc 2"/>
    <w:basedOn w:val="1"/>
    <w:next w:val="1"/>
    <w:qFormat/>
    <w:uiPriority w:val="39"/>
    <w:pPr>
      <w:ind w:left="210"/>
      <w:jc w:val="left"/>
    </w:pPr>
    <w:rPr>
      <w:smallCaps/>
      <w:sz w:val="28"/>
      <w:szCs w:val="24"/>
    </w:rPr>
  </w:style>
  <w:style w:type="paragraph" w:styleId="44">
    <w:name w:val="toc 9"/>
    <w:basedOn w:val="1"/>
    <w:next w:val="1"/>
    <w:semiHidden/>
    <w:qFormat/>
    <w:uiPriority w:val="0"/>
    <w:pPr>
      <w:ind w:left="1680"/>
      <w:jc w:val="left"/>
    </w:pPr>
    <w:rPr>
      <w:szCs w:val="21"/>
    </w:rPr>
  </w:style>
  <w:style w:type="paragraph" w:styleId="45">
    <w:name w:val="Body Text 2"/>
    <w:basedOn w:val="1"/>
    <w:qFormat/>
    <w:uiPriority w:val="0"/>
    <w:rPr>
      <w:rFonts w:ascii="仿宋_GB2312" w:eastAsia="仿宋_GB2312"/>
      <w:b/>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7">
    <w:name w:val="index 2"/>
    <w:basedOn w:val="1"/>
    <w:next w:val="1"/>
    <w:semiHidden/>
    <w:qFormat/>
    <w:uiPriority w:val="0"/>
    <w:pPr>
      <w:ind w:left="200" w:leftChars="200"/>
    </w:p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table" w:styleId="56">
    <w:name w:val="Table Grid"/>
    <w:basedOn w:val="55"/>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8">
    <w:name w:val="纯文本 Char1"/>
    <w:qFormat/>
    <w:locked/>
    <w:uiPriority w:val="0"/>
    <w:rPr>
      <w:rFonts w:ascii="宋体" w:hAnsi="Courier New"/>
      <w:kern w:val="2"/>
      <w:sz w:val="21"/>
    </w:rPr>
  </w:style>
  <w:style w:type="character" w:customStyle="1" w:styleId="59">
    <w:name w:val="日期 字符"/>
    <w:link w:val="29"/>
    <w:qFormat/>
    <w:uiPriority w:val="0"/>
    <w:rPr>
      <w:b/>
      <w:kern w:val="2"/>
      <w:sz w:val="28"/>
    </w:rPr>
  </w:style>
  <w:style w:type="character" w:customStyle="1" w:styleId="60">
    <w:name w:val="标题 3 字符"/>
    <w:link w:val="6"/>
    <w:qFormat/>
    <w:uiPriority w:val="0"/>
    <w:rPr>
      <w:rFonts w:ascii="宋体"/>
      <w:b/>
      <w:bCs/>
      <w:kern w:val="2"/>
      <w:sz w:val="32"/>
      <w:szCs w:val="32"/>
    </w:rPr>
  </w:style>
  <w:style w:type="character" w:customStyle="1" w:styleId="61">
    <w:name w:val="批注文字 字符"/>
    <w:link w:val="12"/>
    <w:semiHidden/>
    <w:qFormat/>
    <w:uiPriority w:val="0"/>
    <w:rPr>
      <w:kern w:val="2"/>
      <w:sz w:val="21"/>
    </w:rPr>
  </w:style>
  <w:style w:type="character" w:customStyle="1" w:styleId="62">
    <w:name w:val="纯文本 字符"/>
    <w:link w:val="26"/>
    <w:qFormat/>
    <w:locked/>
    <w:uiPriority w:val="0"/>
    <w:rPr>
      <w:rFonts w:ascii="宋体" w:hAnsi="Courier New"/>
      <w:kern w:val="2"/>
      <w:sz w:val="21"/>
    </w:rPr>
  </w:style>
  <w:style w:type="character" w:customStyle="1" w:styleId="63">
    <w:name w:val="页眉 字符"/>
    <w:link w:val="34"/>
    <w:qFormat/>
    <w:uiPriority w:val="0"/>
    <w:rPr>
      <w:kern w:val="2"/>
      <w:sz w:val="18"/>
    </w:rPr>
  </w:style>
  <w:style w:type="character" w:customStyle="1" w:styleId="64">
    <w:name w:val="批注主题 字符"/>
    <w:link w:val="11"/>
    <w:qFormat/>
    <w:uiPriority w:val="0"/>
    <w:rPr>
      <w:b/>
      <w:bCs/>
      <w:kern w:val="2"/>
      <w:sz w:val="21"/>
    </w:rPr>
  </w:style>
  <w:style w:type="character" w:customStyle="1" w:styleId="65">
    <w:name w:val="列表段落 字符"/>
    <w:link w:val="66"/>
    <w:qFormat/>
    <w:uiPriority w:val="0"/>
    <w:rPr>
      <w:rFonts w:ascii="Calibri" w:hAnsi="Calibri"/>
      <w:kern w:val="2"/>
      <w:sz w:val="21"/>
      <w:szCs w:val="22"/>
    </w:rPr>
  </w:style>
  <w:style w:type="paragraph" w:styleId="66">
    <w:name w:val="List Paragraph"/>
    <w:basedOn w:val="1"/>
    <w:link w:val="65"/>
    <w:qFormat/>
    <w:uiPriority w:val="0"/>
    <w:pPr>
      <w:ind w:firstLine="420" w:firstLineChars="200"/>
    </w:pPr>
    <w:rPr>
      <w:rFonts w:ascii="Calibri" w:hAnsi="Calibri"/>
      <w:szCs w:val="22"/>
    </w:rPr>
  </w:style>
  <w:style w:type="paragraph" w:customStyle="1" w:styleId="67">
    <w:name w:val="基本文字 Char"/>
    <w:basedOn w:val="1"/>
    <w:qFormat/>
    <w:uiPriority w:val="0"/>
    <w:pPr>
      <w:spacing w:before="156" w:line="400" w:lineRule="atLeast"/>
      <w:ind w:firstLine="540" w:firstLineChars="225"/>
    </w:pPr>
    <w:rPr>
      <w:sz w:val="24"/>
    </w:rPr>
  </w:style>
  <w:style w:type="paragraph" w:customStyle="1" w:styleId="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szCs w:val="24"/>
    </w:rPr>
  </w:style>
  <w:style w:type="paragraph" w:customStyle="1" w:styleId="70">
    <w:name w:val="文章正文"/>
    <w:basedOn w:val="1"/>
    <w:qFormat/>
    <w:uiPriority w:val="0"/>
    <w:pPr>
      <w:numPr>
        <w:ilvl w:val="1"/>
        <w:numId w:val="1"/>
      </w:numPr>
      <w:spacing w:beforeLines="50" w:afterLines="50" w:line="320" w:lineRule="exact"/>
      <w:ind w:left="0" w:firstLine="200" w:firstLineChars="200"/>
    </w:pPr>
    <w:rPr>
      <w:rFonts w:ascii="仿宋_GB2312" w:eastAsia="仿宋_GB2312"/>
      <w:sz w:val="28"/>
      <w:szCs w:val="24"/>
    </w:rPr>
  </w:style>
  <w:style w:type="paragraph" w:customStyle="1" w:styleId="7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2">
    <w:name w:val="Char Char Char Char Char Char Char1 Char"/>
    <w:basedOn w:val="1"/>
    <w:qFormat/>
    <w:uiPriority w:val="0"/>
    <w:rPr>
      <w:rFonts w:ascii="Tahoma" w:hAnsi="Tahoma"/>
      <w:sz w:val="24"/>
    </w:rPr>
  </w:style>
  <w:style w:type="paragraph" w:customStyle="1" w:styleId="73">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
    <w:name w:val="一级标题"/>
    <w:basedOn w:val="1"/>
    <w:next w:val="69"/>
    <w:qFormat/>
    <w:uiPriority w:val="0"/>
    <w:pPr>
      <w:numPr>
        <w:ilvl w:val="2"/>
        <w:numId w:val="1"/>
      </w:numPr>
      <w:tabs>
        <w:tab w:val="left" w:pos="425"/>
      </w:tabs>
      <w:spacing w:afterLines="100"/>
      <w:ind w:left="850" w:hanging="425"/>
      <w:outlineLvl w:val="0"/>
    </w:pPr>
    <w:rPr>
      <w:rFonts w:ascii="黑体" w:eastAsia="黑体"/>
      <w:sz w:val="30"/>
      <w:szCs w:val="28"/>
    </w:rPr>
  </w:style>
  <w:style w:type="paragraph" w:customStyle="1" w:styleId="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9">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0">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81">
    <w:name w:val="_Style 78"/>
    <w:semiHidden/>
    <w:qFormat/>
    <w:uiPriority w:val="99"/>
    <w:rPr>
      <w:rFonts w:ascii="Times New Roman" w:hAnsi="Times New Roman" w:eastAsia="宋体" w:cs="Times New Roman"/>
      <w:kern w:val="2"/>
      <w:sz w:val="21"/>
      <w:lang w:val="en-US" w:eastAsia="zh-CN" w:bidi="ar-SA"/>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D&amp;L"/>
    <w:basedOn w:val="34"/>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6">
    <w:name w:val="Char"/>
    <w:basedOn w:val="1"/>
    <w:qFormat/>
    <w:uiPriority w:val="0"/>
    <w:rPr>
      <w:rFonts w:ascii="Tahoma" w:hAnsi="Tahoma"/>
      <w:sz w:val="24"/>
    </w:rPr>
  </w:style>
  <w:style w:type="paragraph" w:customStyle="1" w:styleId="87">
    <w:name w:val="SUR-需求定义-第4级"/>
    <w:basedOn w:val="7"/>
    <w:next w:val="1"/>
    <w:uiPriority w:val="0"/>
    <w:pPr>
      <w:numPr>
        <w:ilvl w:val="3"/>
        <w:numId w:val="2"/>
      </w:numPr>
      <w:tabs>
        <w:tab w:val="left" w:pos="1080"/>
        <w:tab w:val="clear" w:pos="2934"/>
      </w:tabs>
      <w:spacing w:before="0" w:after="0"/>
      <w:ind w:left="-283" w:firstLine="283"/>
      <w:jc w:val="left"/>
    </w:pPr>
    <w:rPr>
      <w:rFonts w:cs="Arial"/>
      <w:b w:val="0"/>
      <w:color w:val="0000FF"/>
      <w:sz w:val="24"/>
      <w:szCs w:val="24"/>
    </w:rPr>
  </w:style>
  <w:style w:type="paragraph" w:customStyle="1" w:styleId="88">
    <w:name w:val="页眉1"/>
    <w:basedOn w:val="1"/>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22"/>
      <w:lang w:val="zh-CN" w:bidi="zh-CN"/>
    </w:rPr>
  </w:style>
  <w:style w:type="paragraph" w:customStyle="1" w:styleId="89">
    <w:name w:val="样式1"/>
    <w:basedOn w:val="1"/>
    <w:qFormat/>
    <w:uiPriority w:val="0"/>
    <w:pPr>
      <w:numPr>
        <w:ilvl w:val="0"/>
        <w:numId w:val="3"/>
      </w:numPr>
      <w:adjustRightInd w:val="0"/>
      <w:textAlignment w:val="baseline"/>
    </w:pPr>
    <w:rPr>
      <w:rFonts w:ascii="宋体" w:hAnsi="宋体"/>
      <w:kern w:val="0"/>
    </w:rPr>
  </w:style>
  <w:style w:type="paragraph" w:customStyle="1" w:styleId="90">
    <w:name w:val="_Style 8"/>
    <w:basedOn w:val="1"/>
    <w:uiPriority w:val="0"/>
  </w:style>
  <w:style w:type="character" w:customStyle="1" w:styleId="91">
    <w:name w:val="正文文本 Char"/>
    <w:link w:val="15"/>
    <w:qFormat/>
    <w:uiPriority w:val="0"/>
    <w:rPr>
      <w:rFonts w:ascii="宋体" w:hAnsi="Arial"/>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3899</Words>
  <Characters>4286</Characters>
  <Lines>124</Lines>
  <Paragraphs>35</Paragraphs>
  <TotalTime>22</TotalTime>
  <ScaleCrop>false</ScaleCrop>
  <LinksUpToDate>false</LinksUpToDate>
  <CharactersWithSpaces>4788</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2019-09-16T06:21:00Z</dcterms:created>
  <dc:creator>何平</dc:creator>
  <cp:lastModifiedBy>张潼钏</cp:lastModifiedBy>
  <cp:lastPrinted>2020-10-29T06:36:00Z</cp:lastPrinted>
  <dcterms:modified xsi:type="dcterms:W3CDTF">2022-10-10T08:20:45Z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34E678B23814403E9D96EEF82BC8739F</vt:lpwstr>
  </property>
</Properties>
</file>