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ind w:right="105" w:rightChars="50"/>
        <w:jc w:val="center"/>
        <w:rPr>
          <w:rFonts w:ascii="宋体"/>
          <w:b/>
          <w:sz w:val="30"/>
          <w:szCs w:val="30"/>
        </w:rPr>
      </w:pPr>
      <w:r>
        <w:rPr>
          <w:rFonts w:hint="eastAsia" w:ascii="微软雅黑" w:hAnsi="微软雅黑" w:eastAsia="微软雅黑" w:cs="微软雅黑"/>
          <w:b/>
          <w:i w:val="0"/>
          <w:caps w:val="0"/>
          <w:color w:val="auto"/>
          <w:spacing w:val="0"/>
          <w:kern w:val="0"/>
          <w:sz w:val="30"/>
          <w:szCs w:val="30"/>
          <w:lang w:val="en-US" w:eastAsia="zh-CN" w:bidi="ar"/>
        </w:rPr>
        <w:t>2025年度沉降观测及基坑监测材料采购协议</w:t>
      </w:r>
    </w:p>
    <w:p>
      <w:pPr>
        <w:tabs>
          <w:tab w:val="left" w:pos="1080"/>
        </w:tabs>
        <w:ind w:left="4341" w:leftChars="2067"/>
        <w:rPr>
          <w:rFonts w:hint="default" w:ascii="宋体" w:hAnsi="宋体" w:eastAsia="宋体"/>
          <w:sz w:val="24"/>
          <w:lang w:val="en-US" w:eastAsia="zh-CN"/>
        </w:rPr>
      </w:pPr>
      <w:r>
        <w:rPr>
          <w:rFonts w:hint="eastAsia" w:ascii="仿宋_GB2312" w:eastAsia="仿宋_GB2312"/>
          <w:sz w:val="28"/>
        </w:rPr>
        <w:t xml:space="preserve">     </w:t>
      </w:r>
      <w:r>
        <w:rPr>
          <w:rFonts w:hint="eastAsia" w:ascii="仿宋_GB2312" w:eastAsia="仿宋_GB2312"/>
          <w:sz w:val="24"/>
          <w:szCs w:val="24"/>
        </w:rPr>
        <w:t xml:space="preserve"> </w:t>
      </w:r>
      <w:r>
        <w:rPr>
          <w:rFonts w:hint="eastAsia" w:ascii="宋体" w:hAnsi="宋体"/>
          <w:sz w:val="24"/>
          <w:szCs w:val="24"/>
        </w:rPr>
        <w:t>合同编号：</w:t>
      </w:r>
      <w:r>
        <w:rPr>
          <w:rFonts w:hint="eastAsia" w:ascii="宋体" w:hAnsi="宋体"/>
          <w:color w:val="FF0000"/>
          <w:sz w:val="24"/>
          <w:szCs w:val="24"/>
          <w:u w:val="single"/>
          <w:lang w:val="en-US" w:eastAsia="zh-CN"/>
        </w:rPr>
        <w:t xml:space="preserve">    </w:t>
      </w:r>
      <w:r>
        <w:rPr>
          <w:rFonts w:hint="eastAsia" w:ascii="宋体" w:hAnsi="宋体"/>
          <w:color w:val="FF0000"/>
          <w:sz w:val="24"/>
          <w:u w:val="single"/>
          <w:lang w:val="en-US" w:eastAsia="zh-CN"/>
        </w:rPr>
        <w:t xml:space="preserve">   </w:t>
      </w:r>
      <w:r>
        <w:rPr>
          <w:rFonts w:hint="eastAsia" w:ascii="宋体" w:hAnsi="宋体"/>
          <w:b/>
          <w:bCs/>
          <w:color w:val="FF0000"/>
          <w:sz w:val="24"/>
          <w:u w:val="single"/>
          <w:lang w:val="en-US" w:eastAsia="zh-CN"/>
        </w:rPr>
        <w:t xml:space="preserve">  </w:t>
      </w:r>
      <w:r>
        <w:rPr>
          <w:rFonts w:hint="eastAsia" w:ascii="宋体" w:hAnsi="宋体"/>
          <w:b/>
          <w:bCs/>
          <w:sz w:val="24"/>
          <w:u w:val="single"/>
          <w:lang w:val="en-US" w:eastAsia="zh-CN"/>
        </w:rPr>
        <w:t xml:space="preserve">                       </w:t>
      </w:r>
      <w:r>
        <w:rPr>
          <w:rFonts w:hint="eastAsia" w:ascii="宋体" w:hAnsi="宋体"/>
          <w:sz w:val="24"/>
          <w:u w:val="single"/>
          <w:lang w:val="en-US" w:eastAsia="zh-CN"/>
        </w:rPr>
        <w:t xml:space="preserve">      </w:t>
      </w:r>
    </w:p>
    <w:p>
      <w:pPr>
        <w:widowControl/>
        <w:spacing w:line="420" w:lineRule="exact"/>
        <w:ind w:left="1800" w:right="105" w:rightChars="50" w:hanging="1800" w:hangingChars="750"/>
        <w:rPr>
          <w:rFonts w:ascii="宋体"/>
          <w:sz w:val="24"/>
          <w:szCs w:val="24"/>
        </w:rPr>
      </w:pPr>
      <w:r>
        <w:rPr>
          <w:rFonts w:hint="eastAsia" w:ascii="宋体" w:hAnsi="宋体"/>
          <w:sz w:val="24"/>
          <w:szCs w:val="24"/>
        </w:rPr>
        <w:t>甲方</w:t>
      </w:r>
      <w:r>
        <w:rPr>
          <w:rFonts w:hint="eastAsia" w:ascii="宋体" w:hAnsi="宋体"/>
          <w:sz w:val="24"/>
          <w:szCs w:val="24"/>
          <w:lang w:eastAsia="zh-CN"/>
        </w:rPr>
        <w:t>：</w:t>
      </w:r>
      <w:r>
        <w:rPr>
          <w:rFonts w:hint="eastAsia" w:ascii="宋体" w:hAnsi="宋体"/>
          <w:sz w:val="24"/>
          <w:szCs w:val="24"/>
          <w:u w:val="single"/>
          <w:lang w:val="zh-CN"/>
        </w:rPr>
        <w:t>安徽省地质实验研究所（国土资源部合肥矿产资源监督检测中心）</w:t>
      </w:r>
      <w:r>
        <w:rPr>
          <w:rFonts w:ascii="宋体"/>
          <w:sz w:val="24"/>
          <w:szCs w:val="24"/>
        </w:rPr>
        <w:tab/>
      </w:r>
    </w:p>
    <w:p>
      <w:pPr>
        <w:widowControl/>
        <w:spacing w:line="440" w:lineRule="atLeast"/>
        <w:ind w:right="105" w:rightChars="50"/>
        <w:rPr>
          <w:rFonts w:hint="eastAsia" w:ascii="宋体" w:eastAsia="宋体"/>
          <w:color w:val="999999"/>
          <w:spacing w:val="-2"/>
          <w:sz w:val="24"/>
          <w:szCs w:val="24"/>
          <w:u w:val="single"/>
          <w:lang w:val="en-US" w:eastAsia="zh-CN"/>
        </w:rPr>
      </w:pPr>
      <w:r>
        <w:rPr>
          <w:rFonts w:hint="eastAsia" w:ascii="宋体" w:hAnsi="宋体"/>
          <w:sz w:val="24"/>
          <w:szCs w:val="24"/>
        </w:rPr>
        <w:t>乙方：</w:t>
      </w:r>
      <w:r>
        <w:rPr>
          <w:rFonts w:hint="eastAsia" w:ascii="宋体" w:hAnsi="宋体"/>
          <w:sz w:val="24"/>
          <w:szCs w:val="24"/>
          <w:u w:val="single"/>
          <w:lang w:val="en-US" w:eastAsia="zh-CN"/>
        </w:rPr>
        <w:t xml:space="preserve">                                  </w:t>
      </w:r>
    </w:p>
    <w:p>
      <w:pPr>
        <w:suppressAutoHyphens/>
        <w:spacing w:line="240" w:lineRule="auto"/>
        <w:ind w:firstLine="480" w:firstLineChars="200"/>
        <w:jc w:val="left"/>
        <w:rPr>
          <w:rFonts w:hint="default" w:ascii="宋体" w:eastAsia="宋体"/>
          <w:spacing w:val="-2"/>
          <w:sz w:val="24"/>
          <w:szCs w:val="24"/>
          <w:lang w:val="en-US" w:eastAsia="zh-CN"/>
        </w:rPr>
      </w:pPr>
      <w:r>
        <w:rPr>
          <w:rFonts w:hint="eastAsia" w:ascii="宋体" w:hAnsi="宋体" w:cs="宋体"/>
          <w:color w:val="000000"/>
          <w:kern w:val="0"/>
          <w:sz w:val="24"/>
          <w:szCs w:val="24"/>
          <w:lang w:val="zh-CN"/>
        </w:rPr>
        <w:t>根据有关法律、法规的规定，在平等、自愿和诚实信用的基础上，甲乙双方就202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lang w:val="zh-CN"/>
        </w:rPr>
        <w:t>年</w:t>
      </w:r>
      <w:r>
        <w:rPr>
          <w:rFonts w:ascii="宋体" w:hAnsi="宋体" w:cs="宋体"/>
          <w:color w:val="000000"/>
          <w:kern w:val="0"/>
          <w:sz w:val="24"/>
          <w:szCs w:val="24"/>
          <w:lang w:val="zh-CN"/>
        </w:rPr>
        <w:t>度</w:t>
      </w:r>
      <w:r>
        <w:rPr>
          <w:rFonts w:hint="eastAsia" w:ascii="宋体" w:hAnsi="宋体" w:cs="宋体"/>
          <w:color w:val="000000"/>
          <w:kern w:val="0"/>
          <w:sz w:val="24"/>
          <w:szCs w:val="24"/>
          <w:highlight w:val="none"/>
          <w:lang w:val="zh-CN"/>
        </w:rPr>
        <w:t>沉降观测及基坑监测材料采购</w:t>
      </w:r>
      <w:r>
        <w:rPr>
          <w:rFonts w:hint="eastAsia" w:ascii="宋体" w:hAnsi="宋体" w:cs="宋体"/>
          <w:color w:val="000000"/>
          <w:kern w:val="0"/>
          <w:sz w:val="24"/>
          <w:szCs w:val="24"/>
          <w:lang w:val="zh-CN"/>
        </w:rPr>
        <w:t>事宜达成一致，特订立本合同，以资信守。合同期限自</w:t>
      </w:r>
      <w:r>
        <w:rPr>
          <w:rFonts w:hint="eastAsia" w:ascii="宋体" w:hAnsi="宋体" w:cs="宋体"/>
          <w:color w:val="000000"/>
          <w:kern w:val="0"/>
          <w:sz w:val="24"/>
          <w:szCs w:val="24"/>
          <w:lang w:val="en-US" w:eastAsia="zh-CN"/>
        </w:rPr>
        <w:t>2025年1月1日起至2025年12月31日止。</w:t>
      </w:r>
    </w:p>
    <w:p>
      <w:pPr>
        <w:spacing w:line="240" w:lineRule="auto"/>
        <w:ind w:firstLine="482" w:firstLineChars="200"/>
        <w:rPr>
          <w:rFonts w:ascii="宋体"/>
          <w:b/>
          <w:sz w:val="24"/>
          <w:szCs w:val="24"/>
        </w:rPr>
      </w:pPr>
      <w:r>
        <w:rPr>
          <w:rFonts w:ascii="宋体" w:hAnsi="宋体"/>
          <w:b/>
          <w:sz w:val="24"/>
          <w:szCs w:val="24"/>
        </w:rPr>
        <w:t>1.</w:t>
      </w:r>
      <w:r>
        <w:rPr>
          <w:rFonts w:hint="eastAsia" w:ascii="宋体" w:hAnsi="宋体"/>
          <w:b/>
          <w:sz w:val="24"/>
          <w:szCs w:val="24"/>
        </w:rPr>
        <w:t>乙方基本情况</w:t>
      </w:r>
    </w:p>
    <w:p>
      <w:pPr>
        <w:spacing w:line="240" w:lineRule="auto"/>
        <w:ind w:firstLine="480" w:firstLineChars="200"/>
        <w:rPr>
          <w:rFonts w:hint="eastAsia" w:ascii="宋体" w:cs="宋体"/>
          <w:sz w:val="24"/>
          <w:szCs w:val="24"/>
        </w:rPr>
      </w:pPr>
      <w:r>
        <w:rPr>
          <w:rFonts w:hint="eastAsia" w:ascii="宋体" w:hAnsi="宋体"/>
          <w:sz w:val="24"/>
          <w:szCs w:val="24"/>
        </w:rPr>
        <w:t>纳税人识别号：</w:t>
      </w:r>
      <w:bookmarkStart w:id="0" w:name="_GoBack"/>
      <w:bookmarkEnd w:id="0"/>
    </w:p>
    <w:p>
      <w:pPr>
        <w:spacing w:line="240" w:lineRule="auto"/>
        <w:ind w:firstLine="480" w:firstLineChars="200"/>
        <w:rPr>
          <w:rFonts w:hint="eastAsia" w:ascii="宋体" w:hAnsi="宋体" w:cs="宋体"/>
          <w:color w:val="auto"/>
          <w:sz w:val="24"/>
          <w:szCs w:val="24"/>
          <w:u w:val="thick"/>
          <w:lang w:val="en-US" w:eastAsia="zh-CN"/>
        </w:rPr>
      </w:pPr>
      <w:r>
        <w:rPr>
          <w:rFonts w:hint="eastAsia" w:ascii="宋体" w:hAnsi="宋体" w:cs="宋体"/>
          <w:sz w:val="24"/>
          <w:szCs w:val="24"/>
        </w:rPr>
        <w:t>开户行：</w:t>
      </w:r>
      <w:r>
        <w:rPr>
          <w:rFonts w:hint="eastAsia" w:ascii="宋体" w:hAnsi="宋体" w:cs="宋体"/>
          <w:sz w:val="24"/>
          <w:szCs w:val="24"/>
          <w:lang w:val="en-US" w:eastAsia="zh-CN"/>
        </w:rPr>
        <w:t xml:space="preserve">                                </w:t>
      </w:r>
      <w:r>
        <w:rPr>
          <w:rFonts w:hint="eastAsia" w:ascii="宋体" w:hAnsi="宋体" w:cs="宋体"/>
          <w:sz w:val="24"/>
          <w:szCs w:val="24"/>
        </w:rPr>
        <w:t>银行账号：</w:t>
      </w:r>
      <w:r>
        <w:rPr>
          <w:rFonts w:hint="eastAsia" w:ascii="宋体" w:hAnsi="宋体" w:cs="宋体"/>
          <w:color w:val="auto"/>
          <w:sz w:val="24"/>
          <w:szCs w:val="24"/>
          <w:u w:val="none"/>
          <w:lang w:val="en-US" w:eastAsia="zh-CN"/>
        </w:rPr>
        <w:t xml:space="preserve">                           </w:t>
      </w:r>
      <w:r>
        <w:rPr>
          <w:rFonts w:hint="eastAsia" w:ascii="宋体" w:hAnsi="宋体" w:cs="宋体"/>
          <w:sz w:val="24"/>
          <w:szCs w:val="24"/>
          <w:lang w:val="en-US" w:eastAsia="zh-CN"/>
        </w:rPr>
        <w:t xml:space="preserve"> </w:t>
      </w:r>
      <w:r>
        <w:rPr>
          <w:rFonts w:hint="eastAsia" w:ascii="宋体" w:hAnsi="宋体" w:cs="宋体"/>
          <w:color w:val="auto"/>
          <w:sz w:val="24"/>
          <w:szCs w:val="24"/>
          <w:u w:val="thick"/>
          <w:lang w:val="en-US" w:eastAsia="zh-CN"/>
        </w:rPr>
        <w:t xml:space="preserve">                           </w:t>
      </w:r>
    </w:p>
    <w:p>
      <w:pPr>
        <w:spacing w:line="240" w:lineRule="auto"/>
        <w:ind w:firstLine="480" w:firstLineChars="200"/>
        <w:rPr>
          <w:rFonts w:hint="eastAsia" w:ascii="宋体" w:hAnsi="宋体"/>
          <w:sz w:val="24"/>
          <w:szCs w:val="24"/>
        </w:rPr>
      </w:pPr>
      <w:r>
        <w:rPr>
          <w:rFonts w:hint="eastAsia" w:ascii="宋体" w:hAnsi="宋体" w:cs="宋体"/>
          <w:sz w:val="24"/>
          <w:szCs w:val="24"/>
        </w:rPr>
        <w:t>乙方的</w:t>
      </w:r>
      <w:r>
        <w:rPr>
          <w:rFonts w:hint="eastAsia" w:ascii="宋体" w:hAnsi="宋体"/>
          <w:sz w:val="24"/>
          <w:szCs w:val="24"/>
        </w:rPr>
        <w:t>税务相关信息发生变动时，应及时告知甲方，否则由此所造成的损失由乙方承担。</w:t>
      </w:r>
    </w:p>
    <w:p>
      <w:pPr>
        <w:numPr>
          <w:ilvl w:val="0"/>
          <w:numId w:val="1"/>
        </w:numPr>
        <w:spacing w:line="240" w:lineRule="auto"/>
        <w:ind w:right="105" w:rightChars="50" w:firstLine="495"/>
        <w:rPr>
          <w:rFonts w:hint="eastAsia" w:ascii="宋体" w:hAnsi="宋体"/>
          <w:b/>
          <w:sz w:val="24"/>
          <w:szCs w:val="24"/>
        </w:rPr>
      </w:pPr>
      <w:r>
        <w:rPr>
          <w:rFonts w:hint="eastAsia" w:ascii="宋体" w:hAnsi="宋体"/>
          <w:b/>
          <w:sz w:val="24"/>
          <w:szCs w:val="24"/>
        </w:rPr>
        <w:t>标的物的名称、规格型号、厂家、数量、单价及金额</w:t>
      </w:r>
    </w:p>
    <w:tbl>
      <w:tblPr>
        <w:tblStyle w:val="17"/>
        <w:tblpPr w:leftFromText="180" w:rightFromText="180" w:vertAnchor="text" w:horzAnchor="page" w:tblpX="1410" w:tblpY="289"/>
        <w:tblOverlap w:val="never"/>
        <w:tblW w:w="8773" w:type="dxa"/>
        <w:tblInd w:w="0" w:type="dxa"/>
        <w:tblLayout w:type="fixed"/>
        <w:tblCellMar>
          <w:top w:w="0" w:type="dxa"/>
          <w:left w:w="108" w:type="dxa"/>
          <w:bottom w:w="0" w:type="dxa"/>
          <w:right w:w="108" w:type="dxa"/>
        </w:tblCellMar>
      </w:tblPr>
      <w:tblGrid>
        <w:gridCol w:w="1549"/>
        <w:gridCol w:w="1236"/>
        <w:gridCol w:w="684"/>
        <w:gridCol w:w="1128"/>
        <w:gridCol w:w="720"/>
        <w:gridCol w:w="1164"/>
        <w:gridCol w:w="2292"/>
      </w:tblGrid>
      <w:tr>
        <w:tblPrEx>
          <w:tblLayout w:type="fixed"/>
          <w:tblCellMar>
            <w:top w:w="0" w:type="dxa"/>
            <w:left w:w="108" w:type="dxa"/>
            <w:bottom w:w="0" w:type="dxa"/>
            <w:right w:w="108" w:type="dxa"/>
          </w:tblCellMar>
        </w:tblPrEx>
        <w:trPr>
          <w:trHeight w:val="397" w:hRule="atLeast"/>
        </w:trPr>
        <w:tc>
          <w:tcPr>
            <w:tcW w:w="15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Cs w:val="21"/>
                <w:lang w:val="en-US" w:eastAsia="zh-CN"/>
              </w:rPr>
            </w:pPr>
            <w:r>
              <w:rPr>
                <w:rFonts w:hint="eastAsia"/>
                <w:color w:val="000000"/>
                <w:szCs w:val="21"/>
              </w:rPr>
              <w:t>标的物名称</w:t>
            </w:r>
          </w:p>
        </w:tc>
        <w:tc>
          <w:tcPr>
            <w:tcW w:w="12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000000"/>
                <w:szCs w:val="21"/>
                <w:lang w:val="en-US" w:eastAsia="zh-CN"/>
              </w:rPr>
            </w:pPr>
            <w:r>
              <w:rPr>
                <w:rFonts w:hint="eastAsia"/>
                <w:color w:val="000000"/>
                <w:szCs w:val="21"/>
              </w:rPr>
              <w:t>规格型号</w:t>
            </w: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bCs/>
                <w:color w:val="000000"/>
                <w:szCs w:val="21"/>
              </w:rPr>
            </w:pPr>
            <w:r>
              <w:rPr>
                <w:rFonts w:hint="eastAsia"/>
                <w:color w:val="000000"/>
                <w:szCs w:val="21"/>
              </w:rPr>
              <w:t>单位</w:t>
            </w:r>
          </w:p>
        </w:tc>
        <w:tc>
          <w:tcPr>
            <w:tcW w:w="11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bCs/>
                <w:color w:val="000000"/>
                <w:szCs w:val="21"/>
              </w:rPr>
            </w:pPr>
            <w:r>
              <w:rPr>
                <w:rFonts w:hint="eastAsia"/>
                <w:color w:val="000000"/>
                <w:szCs w:val="21"/>
              </w:rPr>
              <w:t>单价（元）</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color w:val="000000"/>
                <w:szCs w:val="21"/>
                <w:lang w:val="en-US" w:eastAsia="zh-CN"/>
              </w:rPr>
            </w:pPr>
            <w:r>
              <w:rPr>
                <w:rFonts w:hint="eastAsia"/>
                <w:color w:val="000000"/>
                <w:szCs w:val="21"/>
                <w:lang w:val="en-US" w:eastAsia="zh-CN"/>
              </w:rPr>
              <w:t>数量</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Cs w:val="21"/>
                <w:lang w:val="en-US" w:eastAsia="zh-CN"/>
              </w:rPr>
            </w:pPr>
            <w:r>
              <w:rPr>
                <w:rFonts w:hint="eastAsia"/>
                <w:color w:val="000000"/>
                <w:szCs w:val="21"/>
                <w:lang w:val="en-US" w:eastAsia="zh-CN"/>
              </w:rPr>
              <w:t>合计</w:t>
            </w:r>
            <w:r>
              <w:rPr>
                <w:rFonts w:hint="eastAsia"/>
                <w:color w:val="000000"/>
                <w:szCs w:val="21"/>
              </w:rPr>
              <w:t>（元）</w:t>
            </w:r>
          </w:p>
        </w:tc>
        <w:tc>
          <w:tcPr>
            <w:tcW w:w="2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bCs/>
                <w:color w:val="000000"/>
                <w:szCs w:val="21"/>
              </w:rPr>
            </w:pPr>
            <w:r>
              <w:rPr>
                <w:rFonts w:hint="eastAsia"/>
                <w:color w:val="000000"/>
                <w:szCs w:val="21"/>
              </w:rPr>
              <w:t>备注</w:t>
            </w:r>
          </w:p>
        </w:tc>
      </w:tr>
      <w:tr>
        <w:tblPrEx>
          <w:tblLayout w:type="fixed"/>
          <w:tblCellMar>
            <w:top w:w="0" w:type="dxa"/>
            <w:left w:w="108" w:type="dxa"/>
            <w:bottom w:w="0" w:type="dxa"/>
            <w:right w:w="108" w:type="dxa"/>
          </w:tblCellMar>
        </w:tblPrEx>
        <w:trPr>
          <w:trHeight w:val="397" w:hRule="atLeast"/>
        </w:trPr>
        <w:tc>
          <w:tcPr>
            <w:tcW w:w="15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color w:val="000000"/>
                <w:szCs w:val="21"/>
                <w:lang w:val="en-US" w:eastAsia="zh-CN"/>
              </w:rPr>
            </w:pPr>
            <w:r>
              <w:rPr>
                <w:rFonts w:hint="eastAsia" w:ascii="宋体" w:hAnsi="宋体" w:cs="宋体"/>
                <w:color w:val="000000"/>
                <w:szCs w:val="21"/>
                <w:lang w:val="en-US" w:eastAsia="zh-CN"/>
              </w:rPr>
              <w:t>PVC测斜管</w:t>
            </w:r>
          </w:p>
        </w:tc>
        <w:tc>
          <w:tcPr>
            <w:tcW w:w="12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rPr>
            </w:pPr>
            <w:r>
              <w:rPr>
                <w:rFonts w:hint="eastAsia"/>
                <w:b/>
                <w:bCs/>
                <w:color w:val="000000"/>
                <w:szCs w:val="21"/>
                <w:lang w:val="en-US" w:eastAsia="zh-CN"/>
              </w:rPr>
              <w:t>Φ70</w:t>
            </w: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bCs/>
                <w:color w:val="000000"/>
                <w:szCs w:val="21"/>
                <w:lang w:val="en-US" w:eastAsia="zh-CN"/>
              </w:rPr>
            </w:pPr>
            <w:r>
              <w:rPr>
                <w:rFonts w:hint="eastAsia"/>
                <w:b/>
                <w:bCs/>
                <w:color w:val="000000"/>
                <w:szCs w:val="21"/>
                <w:lang w:val="en-US" w:eastAsia="zh-CN"/>
              </w:rPr>
              <w:t>米</w:t>
            </w:r>
          </w:p>
        </w:tc>
        <w:tc>
          <w:tcPr>
            <w:tcW w:w="11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b/>
                <w:bCs/>
                <w:color w:val="000000"/>
                <w:szCs w:val="21"/>
                <w:lang w:val="en-US" w:eastAsia="zh-CN"/>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lang w:val="en-US" w:eastAsia="zh-CN"/>
              </w:rPr>
            </w:pPr>
            <w:r>
              <w:rPr>
                <w:rFonts w:hint="eastAsia"/>
                <w:b/>
                <w:bCs/>
                <w:color w:val="000000"/>
                <w:szCs w:val="21"/>
                <w:lang w:val="en-US" w:eastAsia="zh-CN"/>
              </w:rPr>
              <w:t>1</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lang w:val="en-US" w:eastAsia="zh-CN"/>
              </w:rPr>
            </w:pPr>
          </w:p>
        </w:tc>
        <w:tc>
          <w:tcPr>
            <w:tcW w:w="2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lang w:val="en-US" w:eastAsia="zh-CN"/>
              </w:rPr>
            </w:pPr>
            <w:r>
              <w:rPr>
                <w:rFonts w:hint="eastAsia"/>
                <w:b/>
                <w:bCs/>
                <w:color w:val="000000"/>
                <w:szCs w:val="21"/>
                <w:lang w:val="en-US" w:eastAsia="zh-CN"/>
              </w:rPr>
              <w:t>配套上下盖</w:t>
            </w:r>
          </w:p>
        </w:tc>
      </w:tr>
      <w:tr>
        <w:tblPrEx>
          <w:tblLayout w:type="fixed"/>
          <w:tblCellMar>
            <w:top w:w="0" w:type="dxa"/>
            <w:left w:w="108" w:type="dxa"/>
            <w:bottom w:w="0" w:type="dxa"/>
            <w:right w:w="108" w:type="dxa"/>
          </w:tblCellMar>
        </w:tblPrEx>
        <w:trPr>
          <w:trHeight w:val="397" w:hRule="atLeast"/>
        </w:trPr>
        <w:tc>
          <w:tcPr>
            <w:tcW w:w="15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color w:val="000000"/>
                <w:szCs w:val="21"/>
                <w:lang w:val="en-US" w:eastAsia="zh-CN"/>
              </w:rPr>
            </w:pPr>
            <w:r>
              <w:rPr>
                <w:rFonts w:hint="eastAsia" w:ascii="宋体" w:hAnsi="宋体" w:cs="宋体"/>
                <w:color w:val="000000"/>
                <w:szCs w:val="21"/>
                <w:lang w:val="en-US" w:eastAsia="zh-CN"/>
              </w:rPr>
              <w:t>ABS测斜管</w:t>
            </w:r>
          </w:p>
        </w:tc>
        <w:tc>
          <w:tcPr>
            <w:tcW w:w="12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bCs/>
                <w:color w:val="000000"/>
                <w:szCs w:val="21"/>
                <w:lang w:val="en-US" w:eastAsia="zh-CN"/>
              </w:rPr>
            </w:pPr>
            <w:r>
              <w:rPr>
                <w:rFonts w:hint="eastAsia"/>
                <w:b/>
                <w:bCs/>
                <w:color w:val="000000"/>
                <w:szCs w:val="21"/>
                <w:lang w:val="en-US" w:eastAsia="zh-CN"/>
              </w:rPr>
              <w:t>Φ70，U型</w:t>
            </w: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bCs/>
                <w:color w:val="000000"/>
                <w:szCs w:val="21"/>
                <w:lang w:val="en-US" w:eastAsia="zh-CN"/>
              </w:rPr>
            </w:pPr>
            <w:r>
              <w:rPr>
                <w:rFonts w:hint="eastAsia"/>
                <w:b/>
                <w:bCs/>
                <w:color w:val="000000"/>
                <w:szCs w:val="21"/>
                <w:lang w:val="en-US" w:eastAsia="zh-CN"/>
              </w:rPr>
              <w:t>米</w:t>
            </w:r>
          </w:p>
        </w:tc>
        <w:tc>
          <w:tcPr>
            <w:tcW w:w="11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bCs/>
                <w:color w:val="000000"/>
                <w:szCs w:val="21"/>
                <w:lang w:val="en-US" w:eastAsia="zh-CN"/>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lang w:val="en-US" w:eastAsia="zh-CN"/>
              </w:rPr>
            </w:pPr>
            <w:r>
              <w:rPr>
                <w:rFonts w:hint="eastAsia"/>
                <w:b/>
                <w:bCs/>
                <w:color w:val="000000"/>
                <w:szCs w:val="21"/>
                <w:lang w:val="en-US" w:eastAsia="zh-CN"/>
              </w:rPr>
              <w:t>1</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lang w:val="en-US" w:eastAsia="zh-CN"/>
              </w:rPr>
            </w:pPr>
          </w:p>
        </w:tc>
        <w:tc>
          <w:tcPr>
            <w:tcW w:w="2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lang w:val="en-US" w:eastAsia="zh-CN"/>
              </w:rPr>
            </w:pPr>
            <w:r>
              <w:rPr>
                <w:rFonts w:hint="eastAsia"/>
                <w:b/>
                <w:bCs/>
                <w:color w:val="000000"/>
                <w:szCs w:val="21"/>
                <w:lang w:val="en-US" w:eastAsia="zh-CN"/>
              </w:rPr>
              <w:t>配套上下盖</w:t>
            </w:r>
          </w:p>
        </w:tc>
      </w:tr>
      <w:tr>
        <w:tblPrEx>
          <w:tblLayout w:type="fixed"/>
          <w:tblCellMar>
            <w:top w:w="0" w:type="dxa"/>
            <w:left w:w="108" w:type="dxa"/>
            <w:bottom w:w="0" w:type="dxa"/>
            <w:right w:w="108" w:type="dxa"/>
          </w:tblCellMar>
        </w:tblPrEx>
        <w:trPr>
          <w:trHeight w:val="397" w:hRule="atLeast"/>
        </w:trPr>
        <w:tc>
          <w:tcPr>
            <w:tcW w:w="15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lang w:val="en-US" w:eastAsia="zh-CN"/>
              </w:rPr>
              <w:t>ABS测斜管</w:t>
            </w:r>
          </w:p>
        </w:tc>
        <w:tc>
          <w:tcPr>
            <w:tcW w:w="12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alibri" w:hAnsi="Calibri" w:eastAsia="宋体" w:cs="Times New Roman"/>
                <w:b/>
                <w:bCs/>
                <w:color w:val="000000"/>
                <w:kern w:val="2"/>
                <w:sz w:val="21"/>
                <w:szCs w:val="21"/>
                <w:lang w:val="en-US" w:eastAsia="zh-CN" w:bidi="ar-SA"/>
              </w:rPr>
            </w:pPr>
            <w:r>
              <w:rPr>
                <w:rFonts w:hint="eastAsia"/>
                <w:b/>
                <w:bCs/>
                <w:color w:val="000000"/>
                <w:szCs w:val="21"/>
                <w:lang w:val="en-US" w:eastAsia="zh-CN"/>
              </w:rPr>
              <w:t>Φ70，圆型</w:t>
            </w: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bCs/>
                <w:color w:val="000000"/>
                <w:szCs w:val="21"/>
                <w:lang w:val="en-US" w:eastAsia="zh-CN"/>
              </w:rPr>
            </w:pPr>
            <w:r>
              <w:rPr>
                <w:rFonts w:hint="eastAsia"/>
                <w:b/>
                <w:bCs/>
                <w:color w:val="000000"/>
                <w:szCs w:val="21"/>
                <w:lang w:val="en-US" w:eastAsia="zh-CN"/>
              </w:rPr>
              <w:t>米</w:t>
            </w:r>
          </w:p>
        </w:tc>
        <w:tc>
          <w:tcPr>
            <w:tcW w:w="11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bCs/>
                <w:color w:val="000000"/>
                <w:szCs w:val="21"/>
                <w:lang w:val="en-US" w:eastAsia="zh-CN"/>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lang w:val="en-US" w:eastAsia="zh-CN"/>
              </w:rPr>
            </w:pPr>
            <w:r>
              <w:rPr>
                <w:rFonts w:hint="eastAsia"/>
                <w:b/>
                <w:bCs/>
                <w:color w:val="000000"/>
                <w:szCs w:val="21"/>
                <w:lang w:val="en-US" w:eastAsia="zh-CN"/>
              </w:rPr>
              <w:t>1</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lang w:val="en-US" w:eastAsia="zh-CN"/>
              </w:rPr>
            </w:pPr>
          </w:p>
        </w:tc>
        <w:tc>
          <w:tcPr>
            <w:tcW w:w="2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lang w:val="en-US" w:eastAsia="zh-CN"/>
              </w:rPr>
            </w:pPr>
            <w:r>
              <w:rPr>
                <w:rFonts w:hint="eastAsia"/>
                <w:b/>
                <w:bCs/>
                <w:color w:val="000000"/>
                <w:szCs w:val="21"/>
                <w:lang w:val="en-US" w:eastAsia="zh-CN"/>
              </w:rPr>
              <w:t>配套上下盖</w:t>
            </w:r>
          </w:p>
        </w:tc>
      </w:tr>
      <w:tr>
        <w:tblPrEx>
          <w:tblLayout w:type="fixed"/>
          <w:tblCellMar>
            <w:top w:w="0" w:type="dxa"/>
            <w:left w:w="108" w:type="dxa"/>
            <w:bottom w:w="0" w:type="dxa"/>
            <w:right w:w="108" w:type="dxa"/>
          </w:tblCellMar>
        </w:tblPrEx>
        <w:trPr>
          <w:trHeight w:val="397" w:hRule="atLeast"/>
        </w:trPr>
        <w:tc>
          <w:tcPr>
            <w:tcW w:w="15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lang w:val="en-US" w:eastAsia="zh-CN"/>
              </w:rPr>
              <w:t>ABS测斜管</w:t>
            </w:r>
          </w:p>
        </w:tc>
        <w:tc>
          <w:tcPr>
            <w:tcW w:w="12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alibri" w:hAnsi="Calibri" w:eastAsia="宋体" w:cs="Times New Roman"/>
                <w:b/>
                <w:bCs/>
                <w:color w:val="000000"/>
                <w:kern w:val="2"/>
                <w:sz w:val="21"/>
                <w:szCs w:val="21"/>
                <w:lang w:val="en-US" w:eastAsia="zh-CN" w:bidi="ar-SA"/>
              </w:rPr>
            </w:pPr>
            <w:r>
              <w:rPr>
                <w:rFonts w:hint="eastAsia"/>
                <w:b/>
                <w:bCs/>
                <w:color w:val="000000"/>
                <w:szCs w:val="21"/>
                <w:lang w:val="en-US" w:eastAsia="zh-CN"/>
              </w:rPr>
              <w:t>Φ85，U型</w:t>
            </w: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alibri" w:hAnsi="Calibri" w:eastAsia="宋体" w:cs="Times New Roman"/>
                <w:b/>
                <w:bCs/>
                <w:color w:val="000000"/>
                <w:kern w:val="2"/>
                <w:sz w:val="21"/>
                <w:szCs w:val="21"/>
                <w:lang w:val="en-US" w:eastAsia="zh-CN" w:bidi="ar-SA"/>
              </w:rPr>
            </w:pPr>
            <w:r>
              <w:rPr>
                <w:rFonts w:hint="eastAsia"/>
                <w:b/>
                <w:bCs/>
                <w:color w:val="000000"/>
                <w:szCs w:val="21"/>
                <w:lang w:val="en-US" w:eastAsia="zh-CN"/>
              </w:rPr>
              <w:t>米</w:t>
            </w:r>
          </w:p>
        </w:tc>
        <w:tc>
          <w:tcPr>
            <w:tcW w:w="11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Calibri" w:hAnsi="Calibri" w:eastAsia="宋体" w:cs="Times New Roman"/>
                <w:b/>
                <w:bCs/>
                <w:color w:val="000000"/>
                <w:kern w:val="2"/>
                <w:sz w:val="21"/>
                <w:szCs w:val="21"/>
                <w:lang w:val="en-US" w:eastAsia="zh-CN" w:bidi="ar-SA"/>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lang w:val="en-US" w:eastAsia="zh-CN"/>
              </w:rPr>
            </w:pPr>
            <w:r>
              <w:rPr>
                <w:rFonts w:hint="eastAsia"/>
                <w:b/>
                <w:bCs/>
                <w:color w:val="000000"/>
                <w:szCs w:val="21"/>
                <w:lang w:val="en-US" w:eastAsia="zh-CN"/>
              </w:rPr>
              <w:t>1</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lang w:val="en-US" w:eastAsia="zh-CN"/>
              </w:rPr>
            </w:pPr>
          </w:p>
        </w:tc>
        <w:tc>
          <w:tcPr>
            <w:tcW w:w="2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alibri" w:hAnsi="Calibri" w:eastAsia="宋体" w:cs="Times New Roman"/>
                <w:b/>
                <w:bCs/>
                <w:color w:val="000000"/>
                <w:kern w:val="2"/>
                <w:sz w:val="21"/>
                <w:szCs w:val="21"/>
                <w:lang w:val="en-US" w:eastAsia="zh-CN" w:bidi="ar-SA"/>
              </w:rPr>
            </w:pPr>
            <w:r>
              <w:rPr>
                <w:rFonts w:hint="eastAsia"/>
                <w:b/>
                <w:bCs/>
                <w:color w:val="000000"/>
                <w:szCs w:val="21"/>
                <w:lang w:val="en-US" w:eastAsia="zh-CN"/>
              </w:rPr>
              <w:t>配套上下盖</w:t>
            </w:r>
          </w:p>
        </w:tc>
      </w:tr>
      <w:tr>
        <w:tblPrEx>
          <w:tblLayout w:type="fixed"/>
          <w:tblCellMar>
            <w:top w:w="0" w:type="dxa"/>
            <w:left w:w="108" w:type="dxa"/>
            <w:bottom w:w="0" w:type="dxa"/>
            <w:right w:w="108" w:type="dxa"/>
          </w:tblCellMar>
        </w:tblPrEx>
        <w:trPr>
          <w:trHeight w:val="397" w:hRule="atLeast"/>
        </w:trPr>
        <w:tc>
          <w:tcPr>
            <w:tcW w:w="15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lang w:val="en-US" w:eastAsia="zh-CN"/>
              </w:rPr>
              <w:t>ABS测斜管</w:t>
            </w:r>
          </w:p>
        </w:tc>
        <w:tc>
          <w:tcPr>
            <w:tcW w:w="12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alibri" w:hAnsi="Calibri" w:eastAsia="宋体" w:cs="Times New Roman"/>
                <w:b/>
                <w:bCs/>
                <w:color w:val="000000"/>
                <w:kern w:val="2"/>
                <w:sz w:val="21"/>
                <w:szCs w:val="21"/>
                <w:lang w:val="en-US" w:eastAsia="zh-CN" w:bidi="ar-SA"/>
              </w:rPr>
            </w:pPr>
            <w:r>
              <w:rPr>
                <w:rFonts w:hint="eastAsia"/>
                <w:b/>
                <w:bCs/>
                <w:color w:val="000000"/>
                <w:szCs w:val="21"/>
                <w:lang w:val="en-US" w:eastAsia="zh-CN"/>
              </w:rPr>
              <w:t>Φ85，圆型</w:t>
            </w: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alibri" w:hAnsi="Calibri" w:eastAsia="宋体" w:cs="Times New Roman"/>
                <w:b/>
                <w:bCs/>
                <w:color w:val="000000"/>
                <w:kern w:val="2"/>
                <w:sz w:val="21"/>
                <w:szCs w:val="21"/>
                <w:lang w:val="en-US" w:eastAsia="zh-CN" w:bidi="ar-SA"/>
              </w:rPr>
            </w:pPr>
            <w:r>
              <w:rPr>
                <w:rFonts w:hint="eastAsia"/>
                <w:b/>
                <w:bCs/>
                <w:color w:val="000000"/>
                <w:szCs w:val="21"/>
                <w:lang w:val="en-US" w:eastAsia="zh-CN"/>
              </w:rPr>
              <w:t>米</w:t>
            </w:r>
          </w:p>
        </w:tc>
        <w:tc>
          <w:tcPr>
            <w:tcW w:w="11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Calibri" w:hAnsi="Calibri" w:eastAsia="宋体" w:cs="Times New Roman"/>
                <w:b/>
                <w:bCs/>
                <w:color w:val="000000"/>
                <w:kern w:val="2"/>
                <w:sz w:val="21"/>
                <w:szCs w:val="21"/>
                <w:lang w:val="en-US" w:eastAsia="zh-CN" w:bidi="ar-SA"/>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lang w:val="en-US" w:eastAsia="zh-CN"/>
              </w:rPr>
            </w:pPr>
            <w:r>
              <w:rPr>
                <w:rFonts w:hint="eastAsia"/>
                <w:b/>
                <w:bCs/>
                <w:color w:val="000000"/>
                <w:szCs w:val="21"/>
                <w:lang w:val="en-US" w:eastAsia="zh-CN"/>
              </w:rPr>
              <w:t>1</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lang w:val="en-US" w:eastAsia="zh-CN"/>
              </w:rPr>
            </w:pPr>
          </w:p>
        </w:tc>
        <w:tc>
          <w:tcPr>
            <w:tcW w:w="2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alibri" w:hAnsi="Calibri" w:eastAsia="宋体" w:cs="Times New Roman"/>
                <w:b/>
                <w:bCs/>
                <w:color w:val="000000"/>
                <w:kern w:val="2"/>
                <w:sz w:val="21"/>
                <w:szCs w:val="21"/>
                <w:lang w:val="en-US" w:eastAsia="zh-CN" w:bidi="ar-SA"/>
              </w:rPr>
            </w:pPr>
            <w:r>
              <w:rPr>
                <w:rFonts w:hint="eastAsia"/>
                <w:b/>
                <w:bCs/>
                <w:color w:val="000000"/>
                <w:szCs w:val="21"/>
                <w:lang w:val="en-US" w:eastAsia="zh-CN"/>
              </w:rPr>
              <w:t>配套上下盖</w:t>
            </w:r>
          </w:p>
        </w:tc>
      </w:tr>
      <w:tr>
        <w:tblPrEx>
          <w:tblLayout w:type="fixed"/>
          <w:tblCellMar>
            <w:top w:w="0" w:type="dxa"/>
            <w:left w:w="108" w:type="dxa"/>
            <w:bottom w:w="0" w:type="dxa"/>
            <w:right w:w="108" w:type="dxa"/>
          </w:tblCellMar>
        </w:tblPrEx>
        <w:trPr>
          <w:trHeight w:val="397" w:hRule="atLeast"/>
        </w:trPr>
        <w:tc>
          <w:tcPr>
            <w:tcW w:w="15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color w:val="000000"/>
                <w:szCs w:val="21"/>
                <w:lang w:val="en-US" w:eastAsia="zh-CN"/>
              </w:rPr>
            </w:pPr>
            <w:r>
              <w:rPr>
                <w:rFonts w:hint="eastAsia" w:ascii="宋体" w:hAnsi="宋体" w:cs="宋体"/>
                <w:color w:val="000000"/>
                <w:szCs w:val="21"/>
                <w:lang w:val="en-US" w:eastAsia="zh-CN"/>
              </w:rPr>
              <w:t>铝合金测斜管</w:t>
            </w:r>
          </w:p>
        </w:tc>
        <w:tc>
          <w:tcPr>
            <w:tcW w:w="12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lang w:val="en-US" w:eastAsia="zh-CN"/>
              </w:rPr>
            </w:pPr>
            <w:r>
              <w:rPr>
                <w:rFonts w:hint="eastAsia"/>
                <w:b/>
                <w:bCs/>
                <w:color w:val="000000"/>
                <w:szCs w:val="21"/>
                <w:lang w:val="en-US" w:eastAsia="zh-CN"/>
              </w:rPr>
              <w:t>Φ70，U型</w:t>
            </w: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alibri" w:hAnsi="Calibri" w:eastAsia="宋体" w:cs="Times New Roman"/>
                <w:b/>
                <w:bCs/>
                <w:color w:val="000000"/>
                <w:kern w:val="2"/>
                <w:sz w:val="21"/>
                <w:szCs w:val="21"/>
                <w:lang w:val="en-US" w:eastAsia="zh-CN" w:bidi="ar-SA"/>
              </w:rPr>
            </w:pPr>
            <w:r>
              <w:rPr>
                <w:rFonts w:hint="eastAsia"/>
                <w:b/>
                <w:bCs/>
                <w:color w:val="000000"/>
                <w:szCs w:val="21"/>
                <w:lang w:val="en-US" w:eastAsia="zh-CN"/>
              </w:rPr>
              <w:t>米</w:t>
            </w:r>
          </w:p>
        </w:tc>
        <w:tc>
          <w:tcPr>
            <w:tcW w:w="11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Calibri" w:hAnsi="Calibri" w:eastAsia="宋体" w:cs="Times New Roman"/>
                <w:b/>
                <w:bCs/>
                <w:color w:val="000000"/>
                <w:kern w:val="2"/>
                <w:sz w:val="21"/>
                <w:szCs w:val="21"/>
                <w:lang w:val="en-US" w:eastAsia="zh-CN" w:bidi="ar-SA"/>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lang w:val="en-US" w:eastAsia="zh-CN"/>
              </w:rPr>
            </w:pPr>
            <w:r>
              <w:rPr>
                <w:rFonts w:hint="eastAsia"/>
                <w:b/>
                <w:bCs/>
                <w:color w:val="000000"/>
                <w:szCs w:val="21"/>
                <w:lang w:val="en-US" w:eastAsia="zh-CN"/>
              </w:rPr>
              <w:t>1</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lang w:val="en-US" w:eastAsia="zh-CN"/>
              </w:rPr>
            </w:pPr>
          </w:p>
        </w:tc>
        <w:tc>
          <w:tcPr>
            <w:tcW w:w="2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alibri" w:hAnsi="Calibri" w:eastAsia="宋体" w:cs="Times New Roman"/>
                <w:b/>
                <w:bCs/>
                <w:color w:val="000000"/>
                <w:kern w:val="2"/>
                <w:sz w:val="21"/>
                <w:szCs w:val="21"/>
                <w:lang w:val="en-US" w:eastAsia="zh-CN" w:bidi="ar-SA"/>
              </w:rPr>
            </w:pPr>
            <w:r>
              <w:rPr>
                <w:rFonts w:hint="eastAsia"/>
                <w:b/>
                <w:bCs/>
                <w:color w:val="000000"/>
                <w:szCs w:val="21"/>
                <w:lang w:val="en-US" w:eastAsia="zh-CN"/>
              </w:rPr>
              <w:t>配套上下盖</w:t>
            </w:r>
          </w:p>
        </w:tc>
      </w:tr>
      <w:tr>
        <w:tblPrEx>
          <w:tblLayout w:type="fixed"/>
          <w:tblCellMar>
            <w:top w:w="0" w:type="dxa"/>
            <w:left w:w="108" w:type="dxa"/>
            <w:bottom w:w="0" w:type="dxa"/>
            <w:right w:w="108" w:type="dxa"/>
          </w:tblCellMar>
        </w:tblPrEx>
        <w:trPr>
          <w:trHeight w:val="397" w:hRule="atLeast"/>
        </w:trPr>
        <w:tc>
          <w:tcPr>
            <w:tcW w:w="15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color w:val="000000"/>
                <w:szCs w:val="21"/>
                <w:lang w:val="en-US" w:eastAsia="zh-CN"/>
              </w:rPr>
            </w:pPr>
            <w:r>
              <w:rPr>
                <w:rFonts w:hint="eastAsia" w:ascii="宋体" w:hAnsi="宋体" w:cs="宋体"/>
                <w:color w:val="000000"/>
                <w:szCs w:val="21"/>
                <w:lang w:val="en-US" w:eastAsia="zh-CN"/>
              </w:rPr>
              <w:t>PVC水位管</w:t>
            </w:r>
          </w:p>
        </w:tc>
        <w:tc>
          <w:tcPr>
            <w:tcW w:w="12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bCs/>
                <w:color w:val="000000"/>
                <w:szCs w:val="21"/>
                <w:lang w:val="en-US"/>
              </w:rPr>
            </w:pPr>
            <w:r>
              <w:rPr>
                <w:rFonts w:hint="eastAsia"/>
                <w:b/>
                <w:bCs/>
                <w:color w:val="000000"/>
                <w:szCs w:val="21"/>
                <w:lang w:val="en-US" w:eastAsia="zh-CN"/>
              </w:rPr>
              <w:t>Φ53</w:t>
            </w: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bCs/>
                <w:color w:val="000000"/>
                <w:szCs w:val="21"/>
                <w:lang w:val="en-US" w:eastAsia="zh-CN"/>
              </w:rPr>
            </w:pPr>
            <w:r>
              <w:rPr>
                <w:rFonts w:hint="eastAsia"/>
                <w:b/>
                <w:bCs/>
                <w:color w:val="000000"/>
                <w:szCs w:val="21"/>
                <w:lang w:val="en-US" w:eastAsia="zh-CN"/>
              </w:rPr>
              <w:t>米</w:t>
            </w:r>
          </w:p>
        </w:tc>
        <w:tc>
          <w:tcPr>
            <w:tcW w:w="11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b/>
                <w:bCs/>
                <w:color w:val="000000"/>
                <w:szCs w:val="21"/>
                <w:lang w:val="en-US" w:eastAsia="zh-CN"/>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lang w:val="en-US" w:eastAsia="zh-CN"/>
              </w:rPr>
            </w:pPr>
            <w:r>
              <w:rPr>
                <w:rFonts w:hint="eastAsia"/>
                <w:b/>
                <w:bCs/>
                <w:color w:val="000000"/>
                <w:szCs w:val="21"/>
                <w:lang w:val="en-US" w:eastAsia="zh-CN"/>
              </w:rPr>
              <w:t>1</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lang w:val="en-US" w:eastAsia="zh-CN"/>
              </w:rPr>
            </w:pPr>
          </w:p>
        </w:tc>
        <w:tc>
          <w:tcPr>
            <w:tcW w:w="2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bCs/>
                <w:color w:val="000000"/>
                <w:szCs w:val="21"/>
                <w:lang w:val="en-US" w:eastAsia="zh-CN"/>
              </w:rPr>
            </w:pPr>
            <w:r>
              <w:rPr>
                <w:rFonts w:hint="eastAsia"/>
                <w:b/>
                <w:bCs/>
                <w:color w:val="000000"/>
                <w:szCs w:val="21"/>
                <w:lang w:val="en-US" w:eastAsia="zh-CN"/>
              </w:rPr>
              <w:t>配套上下盖</w:t>
            </w:r>
          </w:p>
        </w:tc>
      </w:tr>
      <w:tr>
        <w:tblPrEx>
          <w:tblLayout w:type="fixed"/>
          <w:tblCellMar>
            <w:top w:w="0" w:type="dxa"/>
            <w:left w:w="108" w:type="dxa"/>
            <w:bottom w:w="0" w:type="dxa"/>
            <w:right w:w="108" w:type="dxa"/>
          </w:tblCellMar>
        </w:tblPrEx>
        <w:trPr>
          <w:trHeight w:val="397" w:hRule="atLeast"/>
        </w:trPr>
        <w:tc>
          <w:tcPr>
            <w:tcW w:w="15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lang w:val="en-US" w:eastAsia="zh-CN"/>
              </w:rPr>
              <w:t>表面应变计</w:t>
            </w:r>
          </w:p>
        </w:tc>
        <w:tc>
          <w:tcPr>
            <w:tcW w:w="123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kern w:val="2"/>
                <w:sz w:val="21"/>
                <w:szCs w:val="21"/>
                <w:lang w:val="en-US" w:eastAsia="zh-CN" w:bidi="ar-SA"/>
              </w:rPr>
            </w:pPr>
            <w:r>
              <w:rPr>
                <w:rFonts w:hint="eastAsia"/>
                <w:b/>
                <w:bCs/>
                <w:color w:val="000000"/>
                <w:szCs w:val="21"/>
              </w:rPr>
              <w:t>　</w:t>
            </w:r>
            <w:r>
              <w:rPr>
                <w:rFonts w:hint="eastAsia"/>
                <w:b/>
                <w:bCs/>
                <w:color w:val="000000"/>
                <w:szCs w:val="21"/>
                <w:lang w:val="en-US" w:eastAsia="zh-CN"/>
              </w:rPr>
              <w:t>100mm</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kern w:val="2"/>
                <w:sz w:val="21"/>
                <w:szCs w:val="21"/>
                <w:lang w:val="en-US" w:eastAsia="zh-CN" w:bidi="ar-SA"/>
              </w:rPr>
            </w:pPr>
            <w:r>
              <w:rPr>
                <w:rFonts w:hint="eastAsia"/>
                <w:b/>
                <w:bCs/>
                <w:color w:val="000000"/>
                <w:szCs w:val="21"/>
                <w:lang w:val="en-US" w:eastAsia="zh-CN"/>
              </w:rPr>
              <w:t>套</w:t>
            </w:r>
            <w:r>
              <w:rPr>
                <w:rFonts w:hint="eastAsia"/>
                <w:b/>
                <w:bCs/>
                <w:color w:val="000000"/>
                <w:szCs w:val="21"/>
              </w:rPr>
              <w:t>　</w:t>
            </w:r>
          </w:p>
        </w:tc>
        <w:tc>
          <w:tcPr>
            <w:tcW w:w="112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000000"/>
                <w:kern w:val="2"/>
                <w:sz w:val="21"/>
                <w:szCs w:val="21"/>
                <w:lang w:val="en-US" w:eastAsia="zh-CN" w:bidi="ar-SA"/>
              </w:rPr>
            </w:pP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lang w:val="en-US" w:eastAsia="zh-CN"/>
              </w:rPr>
            </w:pPr>
            <w:r>
              <w:rPr>
                <w:rFonts w:hint="eastAsia"/>
                <w:b/>
                <w:bCs/>
                <w:color w:val="000000"/>
                <w:szCs w:val="21"/>
                <w:lang w:val="en-US" w:eastAsia="zh-CN"/>
              </w:rPr>
              <w:t>1</w:t>
            </w:r>
          </w:p>
        </w:tc>
        <w:tc>
          <w:tcPr>
            <w:tcW w:w="116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lang w:val="en-US" w:eastAsia="zh-CN"/>
              </w:rPr>
            </w:pPr>
          </w:p>
        </w:tc>
        <w:tc>
          <w:tcPr>
            <w:tcW w:w="229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kern w:val="2"/>
                <w:sz w:val="21"/>
                <w:szCs w:val="21"/>
                <w:lang w:val="en-US" w:eastAsia="zh-CN" w:bidi="ar-SA"/>
              </w:rPr>
            </w:pPr>
            <w:r>
              <w:rPr>
                <w:rFonts w:hint="eastAsia"/>
                <w:b/>
                <w:bCs/>
                <w:color w:val="000000"/>
                <w:szCs w:val="21"/>
                <w:lang w:val="en-US" w:eastAsia="zh-CN"/>
              </w:rPr>
              <w:t>配套支架，芯棒，扳手</w:t>
            </w:r>
            <w:r>
              <w:rPr>
                <w:rFonts w:hint="eastAsia"/>
                <w:b/>
                <w:bCs/>
                <w:color w:val="000000"/>
                <w:szCs w:val="21"/>
              </w:rPr>
              <w:t>　</w:t>
            </w:r>
          </w:p>
        </w:tc>
      </w:tr>
      <w:tr>
        <w:tblPrEx>
          <w:tblLayout w:type="fixed"/>
          <w:tblCellMar>
            <w:top w:w="0" w:type="dxa"/>
            <w:left w:w="108" w:type="dxa"/>
            <w:bottom w:w="0" w:type="dxa"/>
            <w:right w:w="108" w:type="dxa"/>
          </w:tblCellMar>
        </w:tblPrEx>
        <w:trPr>
          <w:trHeight w:val="397" w:hRule="atLeast"/>
        </w:trPr>
        <w:tc>
          <w:tcPr>
            <w:tcW w:w="154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color w:val="000000"/>
                <w:szCs w:val="21"/>
                <w:lang w:val="en-US" w:eastAsia="zh-CN"/>
              </w:rPr>
            </w:pPr>
            <w:r>
              <w:rPr>
                <w:rFonts w:hint="eastAsia"/>
                <w:color w:val="000000"/>
                <w:szCs w:val="21"/>
                <w:lang w:val="en-US" w:eastAsia="zh-CN"/>
              </w:rPr>
              <w:t>钢筋计</w:t>
            </w:r>
          </w:p>
        </w:tc>
        <w:tc>
          <w:tcPr>
            <w:tcW w:w="12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b/>
                <w:bCs/>
                <w:color w:val="000000"/>
                <w:szCs w:val="21"/>
                <w:lang w:val="en-US" w:eastAsia="zh-CN"/>
              </w:rPr>
            </w:pPr>
            <w:r>
              <w:rPr>
                <w:rFonts w:hint="eastAsia"/>
                <w:b/>
                <w:bCs/>
                <w:color w:val="000000"/>
                <w:szCs w:val="21"/>
                <w:lang w:val="en-US" w:eastAsia="zh-CN"/>
              </w:rPr>
              <w:t>GXR-1010</w:t>
            </w:r>
          </w:p>
        </w:tc>
        <w:tc>
          <w:tcPr>
            <w:tcW w:w="6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b/>
                <w:bCs/>
                <w:color w:val="000000"/>
                <w:szCs w:val="21"/>
                <w:lang w:val="en-US" w:eastAsia="zh-CN"/>
              </w:rPr>
            </w:pPr>
            <w:r>
              <w:rPr>
                <w:rFonts w:hint="eastAsia"/>
                <w:b/>
                <w:bCs/>
                <w:color w:val="000000"/>
                <w:szCs w:val="21"/>
                <w:lang w:val="en-US" w:eastAsia="zh-CN"/>
              </w:rPr>
              <w:t>套</w:t>
            </w:r>
          </w:p>
        </w:tc>
        <w:tc>
          <w:tcPr>
            <w:tcW w:w="112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b/>
                <w:bCs/>
                <w:color w:val="000000"/>
                <w:szCs w:val="21"/>
                <w:lang w:val="en-US" w:eastAsia="zh-CN"/>
              </w:rPr>
            </w:pPr>
          </w:p>
        </w:tc>
        <w:tc>
          <w:tcPr>
            <w:tcW w:w="72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lang w:val="en-US" w:eastAsia="zh-CN"/>
              </w:rPr>
            </w:pPr>
            <w:r>
              <w:rPr>
                <w:rFonts w:hint="eastAsia"/>
                <w:b/>
                <w:bCs/>
                <w:color w:val="000000"/>
                <w:szCs w:val="21"/>
                <w:lang w:val="en-US" w:eastAsia="zh-CN"/>
              </w:rPr>
              <w:t>1</w:t>
            </w:r>
          </w:p>
        </w:tc>
        <w:tc>
          <w:tcPr>
            <w:tcW w:w="11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lang w:val="en-US" w:eastAsia="zh-CN"/>
              </w:rPr>
            </w:pPr>
          </w:p>
        </w:tc>
        <w:tc>
          <w:tcPr>
            <w:tcW w:w="229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b/>
                <w:bCs/>
                <w:color w:val="000000"/>
                <w:szCs w:val="21"/>
                <w:lang w:val="en-US" w:eastAsia="zh-CN"/>
              </w:rPr>
            </w:pPr>
            <w:r>
              <w:rPr>
                <w:rFonts w:hint="eastAsia"/>
                <w:b/>
                <w:bCs/>
                <w:color w:val="000000"/>
                <w:szCs w:val="21"/>
                <w:lang w:val="en-US" w:eastAsia="zh-CN"/>
              </w:rPr>
              <w:t>配套拉杆</w:t>
            </w:r>
          </w:p>
        </w:tc>
      </w:tr>
      <w:tr>
        <w:tblPrEx>
          <w:tblLayout w:type="fixed"/>
          <w:tblCellMar>
            <w:top w:w="0" w:type="dxa"/>
            <w:left w:w="108" w:type="dxa"/>
            <w:bottom w:w="0" w:type="dxa"/>
            <w:right w:w="108" w:type="dxa"/>
          </w:tblCellMar>
        </w:tblPrEx>
        <w:trPr>
          <w:trHeight w:val="397" w:hRule="atLeast"/>
        </w:trPr>
        <w:tc>
          <w:tcPr>
            <w:tcW w:w="154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000000"/>
                <w:szCs w:val="21"/>
                <w:lang w:val="en-US" w:eastAsia="zh-CN"/>
              </w:rPr>
            </w:pPr>
            <w:r>
              <w:rPr>
                <w:rFonts w:hint="eastAsia"/>
                <w:color w:val="000000"/>
                <w:szCs w:val="21"/>
                <w:lang w:val="en-US" w:eastAsia="zh-CN"/>
              </w:rPr>
              <w:t>孔压计</w:t>
            </w:r>
          </w:p>
        </w:tc>
        <w:tc>
          <w:tcPr>
            <w:tcW w:w="12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bCs/>
                <w:color w:val="000000"/>
                <w:szCs w:val="21"/>
                <w:lang w:val="en-US" w:eastAsia="zh-CN"/>
              </w:rPr>
            </w:pPr>
            <w:r>
              <w:rPr>
                <w:rFonts w:hint="eastAsia"/>
                <w:b/>
                <w:bCs/>
                <w:color w:val="000000"/>
                <w:szCs w:val="21"/>
                <w:lang w:val="en-US" w:eastAsia="zh-CN"/>
              </w:rPr>
              <w:t>KXR-3030</w:t>
            </w:r>
          </w:p>
        </w:tc>
        <w:tc>
          <w:tcPr>
            <w:tcW w:w="6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alibri" w:hAnsi="Calibri" w:eastAsia="宋体" w:cs="Times New Roman"/>
                <w:b/>
                <w:bCs/>
                <w:color w:val="000000"/>
                <w:kern w:val="2"/>
                <w:sz w:val="21"/>
                <w:szCs w:val="21"/>
                <w:lang w:val="en-US" w:eastAsia="zh-CN" w:bidi="ar-SA"/>
              </w:rPr>
            </w:pPr>
            <w:r>
              <w:rPr>
                <w:rFonts w:hint="eastAsia"/>
                <w:b/>
                <w:bCs/>
                <w:color w:val="000000"/>
                <w:szCs w:val="21"/>
                <w:lang w:val="en-US" w:eastAsia="zh-CN"/>
              </w:rPr>
              <w:t>套</w:t>
            </w:r>
          </w:p>
        </w:tc>
        <w:tc>
          <w:tcPr>
            <w:tcW w:w="112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bCs/>
                <w:color w:val="000000"/>
                <w:szCs w:val="21"/>
                <w:lang w:val="en-US" w:eastAsia="zh-CN"/>
              </w:rPr>
            </w:pPr>
          </w:p>
        </w:tc>
        <w:tc>
          <w:tcPr>
            <w:tcW w:w="72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lang w:val="en-US" w:eastAsia="zh-CN"/>
              </w:rPr>
            </w:pPr>
            <w:r>
              <w:rPr>
                <w:rFonts w:hint="eastAsia"/>
                <w:b/>
                <w:bCs/>
                <w:color w:val="000000"/>
                <w:szCs w:val="21"/>
                <w:lang w:val="en-US" w:eastAsia="zh-CN"/>
              </w:rPr>
              <w:t>1</w:t>
            </w:r>
          </w:p>
        </w:tc>
        <w:tc>
          <w:tcPr>
            <w:tcW w:w="11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lang w:val="en-US" w:eastAsia="zh-CN"/>
              </w:rPr>
            </w:pPr>
          </w:p>
        </w:tc>
        <w:tc>
          <w:tcPr>
            <w:tcW w:w="229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lang w:val="en-US" w:eastAsia="zh-CN"/>
              </w:rPr>
            </w:pPr>
          </w:p>
        </w:tc>
      </w:tr>
      <w:tr>
        <w:tblPrEx>
          <w:tblLayout w:type="fixed"/>
          <w:tblCellMar>
            <w:top w:w="0" w:type="dxa"/>
            <w:left w:w="108" w:type="dxa"/>
            <w:bottom w:w="0" w:type="dxa"/>
            <w:right w:w="108" w:type="dxa"/>
          </w:tblCellMar>
        </w:tblPrEx>
        <w:trPr>
          <w:trHeight w:val="397" w:hRule="atLeast"/>
        </w:trPr>
        <w:tc>
          <w:tcPr>
            <w:tcW w:w="154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000000"/>
                <w:szCs w:val="21"/>
                <w:lang w:val="en-US" w:eastAsia="zh-CN"/>
              </w:rPr>
            </w:pPr>
            <w:r>
              <w:rPr>
                <w:rFonts w:hint="eastAsia"/>
                <w:color w:val="000000"/>
                <w:szCs w:val="21"/>
                <w:lang w:val="en-US" w:eastAsia="zh-CN"/>
              </w:rPr>
              <w:t>土压计</w:t>
            </w:r>
          </w:p>
        </w:tc>
        <w:tc>
          <w:tcPr>
            <w:tcW w:w="12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bCs/>
                <w:color w:val="000000"/>
                <w:szCs w:val="21"/>
                <w:lang w:val="en-US" w:eastAsia="zh-CN"/>
              </w:rPr>
            </w:pPr>
            <w:r>
              <w:rPr>
                <w:rFonts w:hint="eastAsia"/>
                <w:b/>
                <w:bCs/>
                <w:color w:val="000000"/>
                <w:szCs w:val="21"/>
                <w:lang w:val="en-US" w:eastAsia="zh-CN"/>
              </w:rPr>
              <w:t>TXR-2020</w:t>
            </w:r>
          </w:p>
        </w:tc>
        <w:tc>
          <w:tcPr>
            <w:tcW w:w="6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alibri" w:hAnsi="Calibri" w:eastAsia="宋体" w:cs="Times New Roman"/>
                <w:b/>
                <w:bCs/>
                <w:color w:val="000000"/>
                <w:kern w:val="2"/>
                <w:sz w:val="21"/>
                <w:szCs w:val="21"/>
                <w:lang w:val="en-US" w:eastAsia="zh-CN" w:bidi="ar-SA"/>
              </w:rPr>
            </w:pPr>
            <w:r>
              <w:rPr>
                <w:rFonts w:hint="eastAsia"/>
                <w:b/>
                <w:bCs/>
                <w:color w:val="000000"/>
                <w:szCs w:val="21"/>
                <w:lang w:val="en-US" w:eastAsia="zh-CN"/>
              </w:rPr>
              <w:t>套</w:t>
            </w:r>
          </w:p>
        </w:tc>
        <w:tc>
          <w:tcPr>
            <w:tcW w:w="112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bCs/>
                <w:color w:val="000000"/>
                <w:szCs w:val="21"/>
                <w:lang w:val="en-US" w:eastAsia="zh-CN"/>
              </w:rPr>
            </w:pPr>
          </w:p>
        </w:tc>
        <w:tc>
          <w:tcPr>
            <w:tcW w:w="72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lang w:val="en-US" w:eastAsia="zh-CN"/>
              </w:rPr>
            </w:pPr>
            <w:r>
              <w:rPr>
                <w:rFonts w:hint="eastAsia"/>
                <w:b/>
                <w:bCs/>
                <w:color w:val="000000"/>
                <w:szCs w:val="21"/>
                <w:lang w:val="en-US" w:eastAsia="zh-CN"/>
              </w:rPr>
              <w:t>1</w:t>
            </w:r>
          </w:p>
        </w:tc>
        <w:tc>
          <w:tcPr>
            <w:tcW w:w="11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lang w:val="en-US" w:eastAsia="zh-CN"/>
              </w:rPr>
            </w:pPr>
          </w:p>
        </w:tc>
        <w:tc>
          <w:tcPr>
            <w:tcW w:w="229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lang w:val="en-US" w:eastAsia="zh-CN"/>
              </w:rPr>
            </w:pPr>
          </w:p>
        </w:tc>
      </w:tr>
      <w:tr>
        <w:tblPrEx>
          <w:tblLayout w:type="fixed"/>
          <w:tblCellMar>
            <w:top w:w="0" w:type="dxa"/>
            <w:left w:w="108" w:type="dxa"/>
            <w:bottom w:w="0" w:type="dxa"/>
            <w:right w:w="108" w:type="dxa"/>
          </w:tblCellMar>
        </w:tblPrEx>
        <w:trPr>
          <w:trHeight w:val="397" w:hRule="atLeast"/>
        </w:trPr>
        <w:tc>
          <w:tcPr>
            <w:tcW w:w="154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color w:val="000000"/>
                <w:szCs w:val="21"/>
                <w:lang w:val="en-US" w:eastAsia="zh-CN"/>
              </w:rPr>
            </w:pPr>
            <w:r>
              <w:rPr>
                <w:rFonts w:hint="eastAsia"/>
                <w:color w:val="000000"/>
                <w:szCs w:val="21"/>
                <w:lang w:val="en-US" w:eastAsia="zh-CN"/>
              </w:rPr>
              <w:t>锚索计</w:t>
            </w:r>
          </w:p>
        </w:tc>
        <w:tc>
          <w:tcPr>
            <w:tcW w:w="12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b/>
                <w:bCs/>
                <w:color w:val="000000"/>
                <w:szCs w:val="21"/>
                <w:lang w:val="en-US" w:eastAsia="zh-CN"/>
              </w:rPr>
            </w:pPr>
            <w:r>
              <w:rPr>
                <w:rFonts w:hint="eastAsia"/>
                <w:b/>
                <w:bCs/>
                <w:color w:val="000000"/>
                <w:szCs w:val="21"/>
                <w:lang w:val="en-US" w:eastAsia="zh-CN"/>
              </w:rPr>
              <w:t>MXR-1020</w:t>
            </w:r>
          </w:p>
        </w:tc>
        <w:tc>
          <w:tcPr>
            <w:tcW w:w="6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b/>
                <w:bCs/>
                <w:color w:val="000000"/>
                <w:szCs w:val="21"/>
                <w:lang w:val="en-US" w:eastAsia="zh-CN"/>
              </w:rPr>
            </w:pPr>
            <w:r>
              <w:rPr>
                <w:rFonts w:hint="eastAsia"/>
                <w:b/>
                <w:bCs/>
                <w:color w:val="000000"/>
                <w:szCs w:val="21"/>
                <w:lang w:val="en-US" w:eastAsia="zh-CN"/>
              </w:rPr>
              <w:t>套</w:t>
            </w:r>
          </w:p>
        </w:tc>
        <w:tc>
          <w:tcPr>
            <w:tcW w:w="112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b/>
                <w:bCs/>
                <w:color w:val="000000"/>
                <w:szCs w:val="21"/>
                <w:lang w:val="en-US" w:eastAsia="zh-CN"/>
              </w:rPr>
            </w:pPr>
          </w:p>
        </w:tc>
        <w:tc>
          <w:tcPr>
            <w:tcW w:w="72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lang w:val="en-US" w:eastAsia="zh-CN"/>
              </w:rPr>
            </w:pPr>
            <w:r>
              <w:rPr>
                <w:rFonts w:hint="eastAsia"/>
                <w:b/>
                <w:bCs/>
                <w:color w:val="000000"/>
                <w:szCs w:val="21"/>
                <w:lang w:val="en-US" w:eastAsia="zh-CN"/>
              </w:rPr>
              <w:t>1</w:t>
            </w:r>
          </w:p>
        </w:tc>
        <w:tc>
          <w:tcPr>
            <w:tcW w:w="11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lang w:val="en-US" w:eastAsia="zh-CN"/>
              </w:rPr>
            </w:pPr>
          </w:p>
        </w:tc>
        <w:tc>
          <w:tcPr>
            <w:tcW w:w="229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b/>
                <w:bCs/>
                <w:color w:val="000000"/>
                <w:szCs w:val="21"/>
                <w:lang w:val="en-US" w:eastAsia="zh-CN"/>
              </w:rPr>
            </w:pPr>
            <w:r>
              <w:rPr>
                <w:rFonts w:hint="eastAsia"/>
                <w:b/>
                <w:bCs/>
                <w:color w:val="000000"/>
                <w:szCs w:val="21"/>
                <w:lang w:val="en-US" w:eastAsia="zh-CN"/>
              </w:rPr>
              <w:t>特殊另算</w:t>
            </w:r>
          </w:p>
        </w:tc>
      </w:tr>
      <w:tr>
        <w:tblPrEx>
          <w:tblLayout w:type="fixed"/>
          <w:tblCellMar>
            <w:top w:w="0" w:type="dxa"/>
            <w:left w:w="108" w:type="dxa"/>
            <w:bottom w:w="0" w:type="dxa"/>
            <w:right w:w="108" w:type="dxa"/>
          </w:tblCellMar>
        </w:tblPrEx>
        <w:trPr>
          <w:trHeight w:val="397" w:hRule="atLeast"/>
        </w:trPr>
        <w:tc>
          <w:tcPr>
            <w:tcW w:w="154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000000"/>
                <w:szCs w:val="21"/>
                <w:lang w:val="en-US" w:eastAsia="zh-CN"/>
              </w:rPr>
            </w:pPr>
            <w:r>
              <w:rPr>
                <w:rFonts w:hint="eastAsia"/>
                <w:color w:val="000000"/>
                <w:szCs w:val="21"/>
                <w:lang w:val="en-US" w:eastAsia="zh-CN"/>
              </w:rPr>
              <w:t>轴力计</w:t>
            </w:r>
          </w:p>
        </w:tc>
        <w:tc>
          <w:tcPr>
            <w:tcW w:w="12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bCs/>
                <w:color w:val="000000"/>
                <w:szCs w:val="21"/>
                <w:lang w:val="en-US" w:eastAsia="zh-CN"/>
              </w:rPr>
            </w:pPr>
            <w:r>
              <w:rPr>
                <w:rFonts w:hint="eastAsia"/>
                <w:b/>
                <w:bCs/>
                <w:color w:val="000000"/>
                <w:szCs w:val="21"/>
                <w:lang w:val="en-US" w:eastAsia="zh-CN"/>
              </w:rPr>
              <w:t>FXR-1040</w:t>
            </w:r>
          </w:p>
        </w:tc>
        <w:tc>
          <w:tcPr>
            <w:tcW w:w="6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bCs/>
                <w:color w:val="000000"/>
                <w:szCs w:val="21"/>
                <w:lang w:val="en-US" w:eastAsia="zh-CN"/>
              </w:rPr>
            </w:pPr>
            <w:r>
              <w:rPr>
                <w:rFonts w:hint="eastAsia"/>
                <w:b/>
                <w:bCs/>
                <w:color w:val="000000"/>
                <w:szCs w:val="21"/>
                <w:lang w:val="en-US" w:eastAsia="zh-CN"/>
              </w:rPr>
              <w:t>套</w:t>
            </w:r>
          </w:p>
        </w:tc>
        <w:tc>
          <w:tcPr>
            <w:tcW w:w="112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bCs/>
                <w:color w:val="000000"/>
                <w:szCs w:val="21"/>
                <w:lang w:val="en-US" w:eastAsia="zh-CN"/>
              </w:rPr>
            </w:pPr>
          </w:p>
        </w:tc>
        <w:tc>
          <w:tcPr>
            <w:tcW w:w="72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lang w:val="en-US" w:eastAsia="zh-CN"/>
              </w:rPr>
            </w:pPr>
            <w:r>
              <w:rPr>
                <w:rFonts w:hint="eastAsia"/>
                <w:b/>
                <w:bCs/>
                <w:color w:val="000000"/>
                <w:szCs w:val="21"/>
                <w:lang w:val="en-US" w:eastAsia="zh-CN"/>
              </w:rPr>
              <w:t>1</w:t>
            </w:r>
          </w:p>
        </w:tc>
        <w:tc>
          <w:tcPr>
            <w:tcW w:w="11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lang w:val="en-US" w:eastAsia="zh-CN"/>
              </w:rPr>
            </w:pPr>
          </w:p>
        </w:tc>
        <w:tc>
          <w:tcPr>
            <w:tcW w:w="229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b/>
                <w:bCs/>
                <w:color w:val="000000"/>
                <w:szCs w:val="21"/>
                <w:lang w:val="en-US" w:eastAsia="zh-CN"/>
              </w:rPr>
            </w:pPr>
            <w:r>
              <w:rPr>
                <w:rFonts w:hint="eastAsia"/>
                <w:b/>
                <w:bCs/>
                <w:color w:val="000000"/>
                <w:szCs w:val="21"/>
                <w:lang w:val="en-US" w:eastAsia="zh-CN"/>
              </w:rPr>
              <w:t>特殊另算</w:t>
            </w:r>
          </w:p>
        </w:tc>
      </w:tr>
      <w:tr>
        <w:tblPrEx>
          <w:tblLayout w:type="fixed"/>
          <w:tblCellMar>
            <w:top w:w="0" w:type="dxa"/>
            <w:left w:w="108" w:type="dxa"/>
            <w:bottom w:w="0" w:type="dxa"/>
            <w:right w:w="108" w:type="dxa"/>
          </w:tblCellMar>
        </w:tblPrEx>
        <w:trPr>
          <w:trHeight w:val="397" w:hRule="atLeast"/>
        </w:trPr>
        <w:tc>
          <w:tcPr>
            <w:tcW w:w="154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000000"/>
                <w:szCs w:val="21"/>
                <w:lang w:val="en-US" w:eastAsia="zh-CN"/>
              </w:rPr>
            </w:pPr>
            <w:r>
              <w:rPr>
                <w:rFonts w:hint="eastAsia"/>
                <w:color w:val="000000"/>
                <w:szCs w:val="21"/>
                <w:lang w:val="en-US" w:eastAsia="zh-CN"/>
              </w:rPr>
              <w:t>磁环</w:t>
            </w:r>
          </w:p>
        </w:tc>
        <w:tc>
          <w:tcPr>
            <w:tcW w:w="12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lang w:val="en-US" w:eastAsia="zh-CN"/>
              </w:rPr>
            </w:pPr>
            <w:r>
              <w:rPr>
                <w:rFonts w:hint="eastAsia"/>
                <w:b/>
                <w:bCs/>
                <w:color w:val="000000"/>
                <w:szCs w:val="21"/>
                <w:lang w:val="en-US" w:eastAsia="zh-CN"/>
              </w:rPr>
              <w:t>Φ53</w:t>
            </w:r>
          </w:p>
        </w:tc>
        <w:tc>
          <w:tcPr>
            <w:tcW w:w="6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bCs/>
                <w:color w:val="000000"/>
                <w:szCs w:val="21"/>
                <w:lang w:val="en-US" w:eastAsia="zh-CN"/>
              </w:rPr>
            </w:pPr>
            <w:r>
              <w:rPr>
                <w:rFonts w:hint="eastAsia"/>
                <w:b/>
                <w:bCs/>
                <w:color w:val="000000"/>
                <w:szCs w:val="21"/>
                <w:lang w:val="en-US" w:eastAsia="zh-CN"/>
              </w:rPr>
              <w:t>个</w:t>
            </w:r>
          </w:p>
        </w:tc>
        <w:tc>
          <w:tcPr>
            <w:tcW w:w="112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bCs/>
                <w:color w:val="000000"/>
                <w:szCs w:val="21"/>
                <w:lang w:val="en-US" w:eastAsia="zh-CN"/>
              </w:rPr>
            </w:pPr>
          </w:p>
        </w:tc>
        <w:tc>
          <w:tcPr>
            <w:tcW w:w="72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lang w:val="en-US" w:eastAsia="zh-CN"/>
              </w:rPr>
            </w:pPr>
            <w:r>
              <w:rPr>
                <w:rFonts w:hint="eastAsia"/>
                <w:b/>
                <w:bCs/>
                <w:color w:val="000000"/>
                <w:szCs w:val="21"/>
                <w:lang w:val="en-US" w:eastAsia="zh-CN"/>
              </w:rPr>
              <w:t>1</w:t>
            </w:r>
          </w:p>
        </w:tc>
        <w:tc>
          <w:tcPr>
            <w:tcW w:w="11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lang w:val="en-US" w:eastAsia="zh-CN"/>
              </w:rPr>
            </w:pPr>
          </w:p>
        </w:tc>
        <w:tc>
          <w:tcPr>
            <w:tcW w:w="229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b/>
                <w:bCs/>
                <w:color w:val="000000"/>
                <w:szCs w:val="21"/>
                <w:lang w:val="en-US" w:eastAsia="zh-CN"/>
              </w:rPr>
            </w:pPr>
            <w:r>
              <w:rPr>
                <w:rFonts w:hint="eastAsia"/>
                <w:b/>
                <w:bCs/>
                <w:color w:val="000000"/>
                <w:szCs w:val="21"/>
                <w:lang w:val="en-US" w:eastAsia="zh-CN"/>
              </w:rPr>
              <w:t>配套定位环</w:t>
            </w:r>
          </w:p>
        </w:tc>
      </w:tr>
      <w:tr>
        <w:tblPrEx>
          <w:tblLayout w:type="fixed"/>
          <w:tblCellMar>
            <w:top w:w="0" w:type="dxa"/>
            <w:left w:w="108" w:type="dxa"/>
            <w:bottom w:w="0" w:type="dxa"/>
            <w:right w:w="108" w:type="dxa"/>
          </w:tblCellMar>
        </w:tblPrEx>
        <w:trPr>
          <w:trHeight w:val="397" w:hRule="atLeast"/>
        </w:trPr>
        <w:tc>
          <w:tcPr>
            <w:tcW w:w="154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000000"/>
                <w:szCs w:val="21"/>
                <w:lang w:val="en-US" w:eastAsia="zh-CN"/>
              </w:rPr>
            </w:pPr>
            <w:r>
              <w:rPr>
                <w:rFonts w:hint="eastAsia"/>
                <w:color w:val="000000"/>
                <w:szCs w:val="21"/>
                <w:lang w:val="en-US" w:eastAsia="zh-CN"/>
              </w:rPr>
              <w:t>磁环</w:t>
            </w:r>
          </w:p>
        </w:tc>
        <w:tc>
          <w:tcPr>
            <w:tcW w:w="12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lang w:val="en-US" w:eastAsia="zh-CN"/>
              </w:rPr>
            </w:pPr>
            <w:r>
              <w:rPr>
                <w:rFonts w:hint="eastAsia"/>
                <w:b/>
                <w:bCs/>
                <w:color w:val="000000"/>
                <w:szCs w:val="21"/>
                <w:lang w:val="en-US" w:eastAsia="zh-CN"/>
              </w:rPr>
              <w:t>Φ70</w:t>
            </w:r>
          </w:p>
        </w:tc>
        <w:tc>
          <w:tcPr>
            <w:tcW w:w="6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bCs/>
                <w:color w:val="000000"/>
                <w:szCs w:val="21"/>
                <w:lang w:val="en-US" w:eastAsia="zh-CN"/>
              </w:rPr>
            </w:pPr>
            <w:r>
              <w:rPr>
                <w:rFonts w:hint="eastAsia"/>
                <w:b/>
                <w:bCs/>
                <w:color w:val="000000"/>
                <w:szCs w:val="21"/>
                <w:lang w:val="en-US" w:eastAsia="zh-CN"/>
              </w:rPr>
              <w:t>个</w:t>
            </w:r>
          </w:p>
        </w:tc>
        <w:tc>
          <w:tcPr>
            <w:tcW w:w="112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bCs/>
                <w:color w:val="000000"/>
                <w:szCs w:val="21"/>
                <w:lang w:val="en-US" w:eastAsia="zh-CN"/>
              </w:rPr>
            </w:pPr>
          </w:p>
        </w:tc>
        <w:tc>
          <w:tcPr>
            <w:tcW w:w="72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lang w:val="en-US" w:eastAsia="zh-CN"/>
              </w:rPr>
            </w:pPr>
            <w:r>
              <w:rPr>
                <w:rFonts w:hint="eastAsia"/>
                <w:b/>
                <w:bCs/>
                <w:color w:val="000000"/>
                <w:szCs w:val="21"/>
                <w:lang w:val="en-US" w:eastAsia="zh-CN"/>
              </w:rPr>
              <w:t>1</w:t>
            </w:r>
          </w:p>
        </w:tc>
        <w:tc>
          <w:tcPr>
            <w:tcW w:w="11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lang w:val="en-US" w:eastAsia="zh-CN"/>
              </w:rPr>
            </w:pPr>
          </w:p>
        </w:tc>
        <w:tc>
          <w:tcPr>
            <w:tcW w:w="229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rPr>
            </w:pPr>
            <w:r>
              <w:rPr>
                <w:rFonts w:hint="eastAsia"/>
                <w:b/>
                <w:bCs/>
                <w:color w:val="000000"/>
                <w:szCs w:val="21"/>
                <w:lang w:val="en-US" w:eastAsia="zh-CN"/>
              </w:rPr>
              <w:t>配套定位环</w:t>
            </w:r>
          </w:p>
        </w:tc>
      </w:tr>
      <w:tr>
        <w:tblPrEx>
          <w:tblLayout w:type="fixed"/>
          <w:tblCellMar>
            <w:top w:w="0" w:type="dxa"/>
            <w:left w:w="108" w:type="dxa"/>
            <w:bottom w:w="0" w:type="dxa"/>
            <w:right w:w="108" w:type="dxa"/>
          </w:tblCellMar>
        </w:tblPrEx>
        <w:trPr>
          <w:trHeight w:val="397" w:hRule="atLeast"/>
        </w:trPr>
        <w:tc>
          <w:tcPr>
            <w:tcW w:w="154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000000"/>
                <w:szCs w:val="21"/>
                <w:lang w:val="en-US" w:eastAsia="zh-CN"/>
              </w:rPr>
            </w:pPr>
            <w:r>
              <w:rPr>
                <w:rFonts w:hint="eastAsia"/>
                <w:color w:val="000000"/>
                <w:szCs w:val="21"/>
                <w:lang w:val="en-US" w:eastAsia="zh-CN"/>
              </w:rPr>
              <w:t>监测点保护盖</w:t>
            </w:r>
          </w:p>
        </w:tc>
        <w:tc>
          <w:tcPr>
            <w:tcW w:w="12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bCs/>
                <w:color w:val="000000"/>
                <w:szCs w:val="21"/>
                <w:lang w:val="en-US" w:eastAsia="zh-CN"/>
              </w:rPr>
            </w:pPr>
            <w:r>
              <w:rPr>
                <w:rFonts w:hint="eastAsia"/>
                <w:b/>
                <w:bCs/>
                <w:color w:val="000000"/>
                <w:szCs w:val="21"/>
                <w:lang w:val="en-US" w:eastAsia="zh-CN"/>
              </w:rPr>
              <w:t>150mm</w:t>
            </w:r>
          </w:p>
        </w:tc>
        <w:tc>
          <w:tcPr>
            <w:tcW w:w="6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bCs/>
                <w:color w:val="000000"/>
                <w:szCs w:val="21"/>
                <w:lang w:val="en-US" w:eastAsia="zh-CN"/>
              </w:rPr>
            </w:pPr>
            <w:r>
              <w:rPr>
                <w:rFonts w:hint="eastAsia"/>
                <w:b/>
                <w:bCs/>
                <w:color w:val="000000"/>
                <w:szCs w:val="21"/>
                <w:lang w:val="en-US" w:eastAsia="zh-CN"/>
              </w:rPr>
              <w:t>个</w:t>
            </w:r>
          </w:p>
        </w:tc>
        <w:tc>
          <w:tcPr>
            <w:tcW w:w="112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bCs/>
                <w:color w:val="000000"/>
                <w:szCs w:val="21"/>
                <w:lang w:val="en-US" w:eastAsia="zh-CN"/>
              </w:rPr>
            </w:pPr>
          </w:p>
        </w:tc>
        <w:tc>
          <w:tcPr>
            <w:tcW w:w="72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lang w:val="en-US" w:eastAsia="zh-CN"/>
              </w:rPr>
            </w:pPr>
            <w:r>
              <w:rPr>
                <w:rFonts w:hint="eastAsia"/>
                <w:b/>
                <w:bCs/>
                <w:color w:val="000000"/>
                <w:szCs w:val="21"/>
                <w:lang w:val="en-US" w:eastAsia="zh-CN"/>
              </w:rPr>
              <w:t>1</w:t>
            </w:r>
          </w:p>
        </w:tc>
        <w:tc>
          <w:tcPr>
            <w:tcW w:w="11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lang w:val="en-US" w:eastAsia="zh-CN"/>
              </w:rPr>
            </w:pPr>
          </w:p>
        </w:tc>
        <w:tc>
          <w:tcPr>
            <w:tcW w:w="229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lang w:val="en-US" w:eastAsia="zh-CN"/>
              </w:rPr>
            </w:pPr>
          </w:p>
        </w:tc>
      </w:tr>
      <w:tr>
        <w:tblPrEx>
          <w:tblLayout w:type="fixed"/>
          <w:tblCellMar>
            <w:top w:w="0" w:type="dxa"/>
            <w:left w:w="108" w:type="dxa"/>
            <w:bottom w:w="0" w:type="dxa"/>
            <w:right w:w="108" w:type="dxa"/>
          </w:tblCellMar>
        </w:tblPrEx>
        <w:trPr>
          <w:trHeight w:val="397" w:hRule="atLeast"/>
        </w:trPr>
        <w:tc>
          <w:tcPr>
            <w:tcW w:w="154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color w:val="000000"/>
                <w:szCs w:val="21"/>
                <w:lang w:val="en-US" w:eastAsia="zh-CN"/>
              </w:rPr>
            </w:pPr>
            <w:r>
              <w:rPr>
                <w:rFonts w:hint="eastAsia"/>
                <w:color w:val="000000"/>
                <w:szCs w:val="21"/>
                <w:lang w:val="en-US" w:eastAsia="zh-CN"/>
              </w:rPr>
              <w:t>导线</w:t>
            </w:r>
          </w:p>
        </w:tc>
        <w:tc>
          <w:tcPr>
            <w:tcW w:w="12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b/>
                <w:bCs/>
                <w:color w:val="000000"/>
                <w:szCs w:val="21"/>
                <w:lang w:val="en-US" w:eastAsia="zh-CN"/>
              </w:rPr>
            </w:pPr>
            <w:r>
              <w:rPr>
                <w:rFonts w:hint="eastAsia"/>
                <w:b/>
                <w:bCs/>
                <w:color w:val="000000"/>
                <w:szCs w:val="21"/>
                <w:lang w:val="en-US" w:eastAsia="zh-CN"/>
              </w:rPr>
              <w:t>6mm,两芯</w:t>
            </w:r>
          </w:p>
        </w:tc>
        <w:tc>
          <w:tcPr>
            <w:tcW w:w="6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b/>
                <w:bCs/>
                <w:color w:val="000000"/>
                <w:szCs w:val="21"/>
                <w:lang w:val="en-US" w:eastAsia="zh-CN"/>
              </w:rPr>
            </w:pPr>
            <w:r>
              <w:rPr>
                <w:rFonts w:hint="eastAsia"/>
                <w:b/>
                <w:bCs/>
                <w:color w:val="000000"/>
                <w:szCs w:val="21"/>
                <w:lang w:val="en-US" w:eastAsia="zh-CN"/>
              </w:rPr>
              <w:t>米</w:t>
            </w:r>
          </w:p>
        </w:tc>
        <w:tc>
          <w:tcPr>
            <w:tcW w:w="112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b/>
                <w:bCs/>
                <w:color w:val="000000"/>
                <w:szCs w:val="21"/>
                <w:lang w:val="en-US" w:eastAsia="zh-CN"/>
              </w:rPr>
            </w:pPr>
          </w:p>
        </w:tc>
        <w:tc>
          <w:tcPr>
            <w:tcW w:w="72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b/>
                <w:bCs/>
                <w:color w:val="000000"/>
                <w:szCs w:val="21"/>
                <w:lang w:val="en-US" w:eastAsia="zh-CN"/>
              </w:rPr>
            </w:pPr>
            <w:r>
              <w:rPr>
                <w:rFonts w:hint="eastAsia"/>
                <w:b/>
                <w:bCs/>
                <w:color w:val="000000"/>
                <w:szCs w:val="21"/>
                <w:lang w:val="en-US" w:eastAsia="zh-CN"/>
              </w:rPr>
              <w:t>1</w:t>
            </w:r>
          </w:p>
        </w:tc>
        <w:tc>
          <w:tcPr>
            <w:tcW w:w="11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lang w:val="en-US" w:eastAsia="zh-CN"/>
              </w:rPr>
            </w:pPr>
          </w:p>
        </w:tc>
        <w:tc>
          <w:tcPr>
            <w:tcW w:w="229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rPr>
            </w:pPr>
          </w:p>
        </w:tc>
      </w:tr>
      <w:tr>
        <w:tblPrEx>
          <w:tblLayout w:type="fixed"/>
          <w:tblCellMar>
            <w:top w:w="0" w:type="dxa"/>
            <w:left w:w="108" w:type="dxa"/>
            <w:bottom w:w="0" w:type="dxa"/>
            <w:right w:w="108" w:type="dxa"/>
          </w:tblCellMar>
        </w:tblPrEx>
        <w:trPr>
          <w:trHeight w:val="397" w:hRule="atLeast"/>
        </w:trPr>
        <w:tc>
          <w:tcPr>
            <w:tcW w:w="154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alibri" w:hAnsi="Calibri" w:eastAsia="宋体" w:cs="Times New Roman"/>
                <w:color w:val="000000"/>
                <w:kern w:val="2"/>
                <w:sz w:val="21"/>
                <w:szCs w:val="21"/>
                <w:lang w:val="en-US" w:eastAsia="zh-CN" w:bidi="ar-SA"/>
              </w:rPr>
            </w:pPr>
            <w:r>
              <w:rPr>
                <w:rFonts w:hint="eastAsia"/>
                <w:color w:val="000000"/>
                <w:szCs w:val="21"/>
                <w:lang w:val="en-US" w:eastAsia="zh-CN"/>
              </w:rPr>
              <w:t>导线</w:t>
            </w:r>
          </w:p>
        </w:tc>
        <w:tc>
          <w:tcPr>
            <w:tcW w:w="12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alibri" w:hAnsi="Calibri" w:eastAsia="宋体" w:cs="Times New Roman"/>
                <w:b/>
                <w:bCs/>
                <w:color w:val="000000"/>
                <w:kern w:val="2"/>
                <w:sz w:val="21"/>
                <w:szCs w:val="21"/>
                <w:lang w:val="en-US" w:eastAsia="zh-CN" w:bidi="ar-SA"/>
              </w:rPr>
            </w:pPr>
            <w:r>
              <w:rPr>
                <w:rFonts w:hint="eastAsia"/>
                <w:b/>
                <w:bCs/>
                <w:color w:val="000000"/>
                <w:szCs w:val="21"/>
                <w:lang w:val="en-US" w:eastAsia="zh-CN"/>
              </w:rPr>
              <w:t>8mm,两芯</w:t>
            </w:r>
          </w:p>
        </w:tc>
        <w:tc>
          <w:tcPr>
            <w:tcW w:w="6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alibri" w:hAnsi="Calibri" w:eastAsia="宋体" w:cs="Times New Roman"/>
                <w:b/>
                <w:bCs/>
                <w:color w:val="000000"/>
                <w:kern w:val="2"/>
                <w:sz w:val="21"/>
                <w:szCs w:val="21"/>
                <w:lang w:val="en-US" w:eastAsia="zh-CN" w:bidi="ar-SA"/>
              </w:rPr>
            </w:pPr>
            <w:r>
              <w:rPr>
                <w:rFonts w:hint="eastAsia"/>
                <w:b/>
                <w:bCs/>
                <w:color w:val="000000"/>
                <w:szCs w:val="21"/>
                <w:lang w:val="en-US" w:eastAsia="zh-CN"/>
              </w:rPr>
              <w:t>米</w:t>
            </w:r>
          </w:p>
        </w:tc>
        <w:tc>
          <w:tcPr>
            <w:tcW w:w="112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alibri" w:hAnsi="Calibri" w:eastAsia="宋体" w:cs="Times New Roman"/>
                <w:b/>
                <w:bCs/>
                <w:color w:val="000000"/>
                <w:kern w:val="2"/>
                <w:sz w:val="21"/>
                <w:szCs w:val="21"/>
                <w:lang w:val="en-US" w:eastAsia="zh-CN" w:bidi="ar-SA"/>
              </w:rPr>
            </w:pPr>
          </w:p>
        </w:tc>
        <w:tc>
          <w:tcPr>
            <w:tcW w:w="72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b/>
                <w:bCs/>
                <w:color w:val="000000"/>
                <w:szCs w:val="21"/>
                <w:lang w:val="en-US" w:eastAsia="zh-CN"/>
              </w:rPr>
            </w:pPr>
            <w:r>
              <w:rPr>
                <w:rFonts w:hint="eastAsia"/>
                <w:b/>
                <w:bCs/>
                <w:color w:val="000000"/>
                <w:szCs w:val="21"/>
                <w:lang w:val="en-US" w:eastAsia="zh-CN"/>
              </w:rPr>
              <w:t>1</w:t>
            </w:r>
          </w:p>
        </w:tc>
        <w:tc>
          <w:tcPr>
            <w:tcW w:w="11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lang w:val="en-US" w:eastAsia="zh-CN"/>
              </w:rPr>
            </w:pPr>
          </w:p>
        </w:tc>
        <w:tc>
          <w:tcPr>
            <w:tcW w:w="229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rPr>
            </w:pPr>
          </w:p>
        </w:tc>
      </w:tr>
      <w:tr>
        <w:tblPrEx>
          <w:tblLayout w:type="fixed"/>
          <w:tblCellMar>
            <w:top w:w="0" w:type="dxa"/>
            <w:left w:w="108" w:type="dxa"/>
            <w:bottom w:w="0" w:type="dxa"/>
            <w:right w:w="108" w:type="dxa"/>
          </w:tblCellMar>
        </w:tblPrEx>
        <w:trPr>
          <w:trHeight w:val="397" w:hRule="atLeast"/>
        </w:trPr>
        <w:tc>
          <w:tcPr>
            <w:tcW w:w="154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000000"/>
                <w:szCs w:val="21"/>
                <w:lang w:val="en-US" w:eastAsia="zh-CN"/>
              </w:rPr>
            </w:pPr>
            <w:r>
              <w:rPr>
                <w:rFonts w:hint="eastAsia"/>
                <w:color w:val="000000"/>
                <w:szCs w:val="21"/>
                <w:lang w:val="en-US" w:eastAsia="zh-CN"/>
              </w:rPr>
              <w:t>导线</w:t>
            </w:r>
          </w:p>
        </w:tc>
        <w:tc>
          <w:tcPr>
            <w:tcW w:w="12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rPr>
            </w:pPr>
            <w:r>
              <w:rPr>
                <w:rFonts w:hint="eastAsia"/>
                <w:b/>
                <w:bCs/>
                <w:color w:val="000000"/>
                <w:szCs w:val="21"/>
                <w:lang w:val="en-US" w:eastAsia="zh-CN"/>
              </w:rPr>
              <w:t>8mm,四芯</w:t>
            </w:r>
          </w:p>
        </w:tc>
        <w:tc>
          <w:tcPr>
            <w:tcW w:w="6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b/>
                <w:bCs/>
                <w:color w:val="000000"/>
                <w:szCs w:val="21"/>
                <w:lang w:val="en-US" w:eastAsia="zh-CN"/>
              </w:rPr>
            </w:pPr>
            <w:r>
              <w:rPr>
                <w:rFonts w:hint="eastAsia"/>
                <w:b/>
                <w:bCs/>
                <w:color w:val="000000"/>
                <w:szCs w:val="21"/>
                <w:lang w:val="en-US" w:eastAsia="zh-CN"/>
              </w:rPr>
              <w:t>米</w:t>
            </w:r>
          </w:p>
        </w:tc>
        <w:tc>
          <w:tcPr>
            <w:tcW w:w="112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b/>
                <w:bCs/>
                <w:color w:val="000000"/>
                <w:szCs w:val="21"/>
                <w:lang w:val="en-US" w:eastAsia="zh-CN"/>
              </w:rPr>
            </w:pPr>
          </w:p>
        </w:tc>
        <w:tc>
          <w:tcPr>
            <w:tcW w:w="72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b/>
                <w:bCs/>
                <w:color w:val="000000"/>
                <w:szCs w:val="21"/>
                <w:lang w:val="en-US" w:eastAsia="zh-CN"/>
              </w:rPr>
            </w:pPr>
            <w:r>
              <w:rPr>
                <w:rFonts w:hint="eastAsia"/>
                <w:b/>
                <w:bCs/>
                <w:color w:val="000000"/>
                <w:szCs w:val="21"/>
                <w:lang w:val="en-US" w:eastAsia="zh-CN"/>
              </w:rPr>
              <w:t>1</w:t>
            </w:r>
          </w:p>
        </w:tc>
        <w:tc>
          <w:tcPr>
            <w:tcW w:w="11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lang w:val="en-US" w:eastAsia="zh-CN"/>
              </w:rPr>
            </w:pPr>
          </w:p>
        </w:tc>
        <w:tc>
          <w:tcPr>
            <w:tcW w:w="229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rPr>
            </w:pPr>
          </w:p>
        </w:tc>
      </w:tr>
      <w:tr>
        <w:tblPrEx>
          <w:tblLayout w:type="fixed"/>
          <w:tblCellMar>
            <w:top w:w="0" w:type="dxa"/>
            <w:left w:w="108" w:type="dxa"/>
            <w:bottom w:w="0" w:type="dxa"/>
            <w:right w:w="108" w:type="dxa"/>
          </w:tblCellMar>
        </w:tblPrEx>
        <w:trPr>
          <w:trHeight w:val="397" w:hRule="atLeast"/>
        </w:trPr>
        <w:tc>
          <w:tcPr>
            <w:tcW w:w="5317"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lang w:val="en-US" w:eastAsia="zh-CN"/>
              </w:rPr>
            </w:pPr>
            <w:r>
              <w:rPr>
                <w:rFonts w:hint="eastAsia"/>
                <w:b/>
                <w:bCs/>
                <w:color w:val="000000"/>
                <w:szCs w:val="21"/>
                <w:lang w:val="en-US" w:eastAsia="zh-CN"/>
              </w:rPr>
              <w:t>合计</w:t>
            </w:r>
          </w:p>
        </w:tc>
        <w:tc>
          <w:tcPr>
            <w:tcW w:w="116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lang w:val="en-US" w:eastAsia="zh-CN"/>
              </w:rPr>
            </w:pPr>
          </w:p>
        </w:tc>
        <w:tc>
          <w:tcPr>
            <w:tcW w:w="229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Cs w:val="21"/>
              </w:rPr>
            </w:pPr>
          </w:p>
        </w:tc>
      </w:tr>
    </w:tbl>
    <w:p>
      <w:pPr>
        <w:spacing w:line="240" w:lineRule="auto"/>
        <w:ind w:right="105" w:rightChars="50" w:firstLine="480" w:firstLineChars="200"/>
        <w:rPr>
          <w:rFonts w:hint="eastAsia" w:ascii="宋体" w:eastAsia="宋体"/>
          <w:sz w:val="24"/>
          <w:szCs w:val="24"/>
          <w:lang w:val="en-US" w:eastAsia="zh-CN"/>
        </w:rPr>
      </w:pPr>
      <w:r>
        <w:rPr>
          <w:rFonts w:ascii="宋体" w:hAnsi="宋体"/>
          <w:sz w:val="24"/>
          <w:szCs w:val="24"/>
        </w:rPr>
        <w:t>2.1</w:t>
      </w:r>
      <w:r>
        <w:rPr>
          <w:rFonts w:hint="eastAsia" w:ascii="宋体" w:hAnsi="宋体"/>
          <w:sz w:val="24"/>
          <w:szCs w:val="24"/>
        </w:rPr>
        <w:t>甲方根据现场实际需要确定具体数量；乙方应</w:t>
      </w:r>
      <w:r>
        <w:rPr>
          <w:rFonts w:hint="eastAsia" w:ascii="宋体" w:hAnsi="宋体"/>
          <w:sz w:val="24"/>
          <w:szCs w:val="24"/>
          <w:lang w:val="en-US" w:eastAsia="zh-CN"/>
        </w:rPr>
        <w:t>需按甲方需求</w:t>
      </w:r>
      <w:r>
        <w:rPr>
          <w:rFonts w:hint="eastAsia" w:ascii="宋体" w:hAnsi="宋体"/>
          <w:sz w:val="24"/>
          <w:szCs w:val="24"/>
        </w:rPr>
        <w:t>保证供应，最终结算以实际发生数量为准。</w:t>
      </w:r>
      <w:r>
        <w:rPr>
          <w:rFonts w:hint="eastAsia" w:ascii="宋体" w:hAnsi="宋体"/>
          <w:sz w:val="24"/>
          <w:szCs w:val="24"/>
          <w:lang w:val="en-US" w:eastAsia="zh-CN"/>
        </w:rPr>
        <w:t>乙方需提供13%的增值税专用发票。</w:t>
      </w:r>
    </w:p>
    <w:p>
      <w:pPr>
        <w:spacing w:line="240" w:lineRule="auto"/>
        <w:ind w:right="105" w:rightChars="50" w:firstLine="200"/>
        <w:rPr>
          <w:rFonts w:hint="eastAsia" w:ascii="Tahoma" w:hAnsi="Tahoma" w:eastAsia="宋体" w:cs="Tahoma"/>
          <w:color w:val="000000"/>
          <w:sz w:val="24"/>
          <w:szCs w:val="24"/>
          <w:lang w:eastAsia="zh-CN"/>
        </w:rPr>
      </w:pPr>
      <w:r>
        <w:rPr>
          <w:rFonts w:ascii="宋体" w:hAnsi="宋体"/>
          <w:sz w:val="24"/>
          <w:szCs w:val="24"/>
        </w:rPr>
        <w:t xml:space="preserve">  2.2</w:t>
      </w:r>
      <w:r>
        <w:rPr>
          <w:rFonts w:hint="eastAsia" w:ascii="宋体" w:hAnsi="宋体"/>
          <w:sz w:val="24"/>
          <w:szCs w:val="24"/>
        </w:rPr>
        <w:t>表中单价</w:t>
      </w:r>
      <w:r>
        <w:rPr>
          <w:rFonts w:ascii="Tahoma" w:hAnsi="Tahoma" w:cs="Tahoma"/>
          <w:color w:val="000000"/>
          <w:sz w:val="24"/>
          <w:szCs w:val="24"/>
        </w:rPr>
        <w:t>为到</w:t>
      </w:r>
      <w:r>
        <w:rPr>
          <w:rFonts w:hint="eastAsia" w:ascii="Tahoma" w:hAnsi="Tahoma" w:cs="Tahoma"/>
          <w:color w:val="000000"/>
          <w:sz w:val="24"/>
          <w:szCs w:val="24"/>
          <w:lang w:eastAsia="zh-CN"/>
        </w:rPr>
        <w:t>甲方指定的</w:t>
      </w:r>
      <w:r>
        <w:rPr>
          <w:rFonts w:hint="eastAsia" w:ascii="宋体" w:hAnsi="宋体"/>
          <w:sz w:val="24"/>
          <w:szCs w:val="24"/>
        </w:rPr>
        <w:t>交</w:t>
      </w:r>
      <w:r>
        <w:rPr>
          <w:rFonts w:hint="eastAsia" w:ascii="宋体" w:hAnsi="宋体"/>
          <w:sz w:val="24"/>
          <w:szCs w:val="24"/>
          <w:lang w:eastAsia="zh-CN"/>
        </w:rPr>
        <w:t>付</w:t>
      </w:r>
      <w:r>
        <w:rPr>
          <w:rFonts w:hint="eastAsia" w:ascii="宋体" w:hAnsi="宋体"/>
          <w:sz w:val="24"/>
          <w:szCs w:val="24"/>
        </w:rPr>
        <w:t>地点</w:t>
      </w:r>
      <w:r>
        <w:rPr>
          <w:rFonts w:ascii="Tahoma" w:hAnsi="Tahoma" w:cs="Tahoma"/>
          <w:color w:val="000000"/>
          <w:sz w:val="24"/>
          <w:szCs w:val="24"/>
        </w:rPr>
        <w:t>综合单价</w:t>
      </w:r>
      <w:r>
        <w:rPr>
          <w:rFonts w:hint="eastAsia" w:ascii="Tahoma" w:hAnsi="Tahoma" w:cs="Tahoma"/>
          <w:color w:val="000000"/>
          <w:sz w:val="24"/>
          <w:szCs w:val="24"/>
          <w:lang w:eastAsia="zh-CN"/>
        </w:rPr>
        <w:t>。</w:t>
      </w:r>
    </w:p>
    <w:p>
      <w:pPr>
        <w:spacing w:line="240" w:lineRule="auto"/>
        <w:ind w:right="105" w:rightChars="50" w:firstLine="200"/>
        <w:rPr>
          <w:rFonts w:ascii="宋体"/>
          <w:sz w:val="24"/>
          <w:szCs w:val="24"/>
        </w:rPr>
      </w:pPr>
      <w:r>
        <w:rPr>
          <w:rFonts w:ascii="宋体" w:hAnsi="宋体"/>
          <w:sz w:val="24"/>
          <w:szCs w:val="24"/>
        </w:rPr>
        <w:t xml:space="preserve">  2.3</w:t>
      </w:r>
      <w:r>
        <w:rPr>
          <w:rFonts w:hint="eastAsia" w:ascii="宋体" w:hAnsi="宋体"/>
          <w:sz w:val="24"/>
          <w:szCs w:val="24"/>
        </w:rPr>
        <w:t>合同期内，单价不</w:t>
      </w:r>
      <w:r>
        <w:rPr>
          <w:rFonts w:hint="eastAsia" w:ascii="宋体" w:hAnsi="宋体"/>
          <w:sz w:val="24"/>
          <w:szCs w:val="24"/>
          <w:lang w:eastAsia="zh-CN"/>
        </w:rPr>
        <w:t>允许上涨</w:t>
      </w:r>
      <w:r>
        <w:rPr>
          <w:rFonts w:hint="eastAsia" w:ascii="宋体" w:hAnsi="宋体"/>
          <w:sz w:val="24"/>
          <w:szCs w:val="24"/>
        </w:rPr>
        <w:t>。</w:t>
      </w:r>
    </w:p>
    <w:p>
      <w:pPr>
        <w:spacing w:line="240" w:lineRule="auto"/>
        <w:ind w:right="105" w:rightChars="50" w:firstLine="200"/>
        <w:rPr>
          <w:rFonts w:ascii="宋体"/>
          <w:sz w:val="24"/>
          <w:szCs w:val="24"/>
        </w:rPr>
      </w:pPr>
      <w:r>
        <w:rPr>
          <w:rFonts w:ascii="宋体" w:hAnsi="宋体"/>
          <w:sz w:val="24"/>
          <w:szCs w:val="24"/>
        </w:rPr>
        <w:t xml:space="preserve">  2.4</w:t>
      </w:r>
      <w:r>
        <w:rPr>
          <w:rFonts w:hint="eastAsia" w:ascii="宋体" w:hAnsi="宋体"/>
          <w:spacing w:val="-7"/>
          <w:sz w:val="24"/>
          <w:szCs w:val="24"/>
        </w:rPr>
        <w:t>材料或设备必须为标准、合格产品，有出厂合格证、质保书和检测报告</w:t>
      </w:r>
      <w:r>
        <w:rPr>
          <w:rFonts w:hint="eastAsia" w:ascii="宋体" w:hAnsi="宋体"/>
          <w:sz w:val="24"/>
          <w:szCs w:val="24"/>
        </w:rPr>
        <w:t>。</w:t>
      </w:r>
    </w:p>
    <w:p>
      <w:pPr>
        <w:spacing w:line="240" w:lineRule="auto"/>
        <w:ind w:right="105" w:rightChars="50" w:firstLine="200"/>
        <w:rPr>
          <w:rFonts w:ascii="宋体"/>
          <w:b/>
          <w:color w:val="FF0000"/>
          <w:sz w:val="24"/>
          <w:szCs w:val="24"/>
          <w:u w:val="single"/>
        </w:rPr>
      </w:pPr>
      <w:r>
        <w:rPr>
          <w:rFonts w:ascii="宋体" w:hAnsi="宋体"/>
          <w:b/>
          <w:sz w:val="24"/>
          <w:szCs w:val="24"/>
        </w:rPr>
        <w:t xml:space="preserve">  3.</w:t>
      </w:r>
      <w:r>
        <w:rPr>
          <w:rFonts w:hint="eastAsia" w:ascii="宋体" w:hAnsi="宋体"/>
          <w:b/>
          <w:sz w:val="24"/>
          <w:szCs w:val="24"/>
        </w:rPr>
        <w:t>质量标准和技术要求</w:t>
      </w:r>
    </w:p>
    <w:p>
      <w:pPr>
        <w:spacing w:line="240" w:lineRule="auto"/>
        <w:ind w:firstLine="200"/>
        <w:outlineLvl w:val="0"/>
        <w:rPr>
          <w:rFonts w:ascii="宋体"/>
          <w:color w:val="A6A6A6"/>
          <w:sz w:val="24"/>
          <w:szCs w:val="24"/>
        </w:rPr>
      </w:pPr>
      <w:r>
        <w:rPr>
          <w:rFonts w:ascii="宋体" w:hAnsi="宋体"/>
          <w:sz w:val="24"/>
          <w:szCs w:val="24"/>
        </w:rPr>
        <w:t xml:space="preserve">  3.1</w:t>
      </w:r>
      <w:r>
        <w:rPr>
          <w:rFonts w:hint="eastAsia" w:ascii="宋体" w:hAnsi="宋体"/>
          <w:sz w:val="24"/>
          <w:szCs w:val="24"/>
        </w:rPr>
        <w:t>货物质量必须符合国家标准或行业标准。</w:t>
      </w:r>
    </w:p>
    <w:p>
      <w:pPr>
        <w:spacing w:line="240" w:lineRule="auto"/>
        <w:ind w:right="105" w:rightChars="50" w:firstLine="436" w:firstLineChars="182"/>
        <w:outlineLvl w:val="0"/>
        <w:rPr>
          <w:rFonts w:ascii="宋体"/>
          <w:sz w:val="24"/>
          <w:szCs w:val="24"/>
        </w:rPr>
      </w:pPr>
      <w:r>
        <w:rPr>
          <w:rFonts w:ascii="宋体" w:hAnsi="宋体"/>
          <w:sz w:val="24"/>
          <w:szCs w:val="24"/>
        </w:rPr>
        <w:t>3.2</w:t>
      </w:r>
      <w:r>
        <w:rPr>
          <w:rFonts w:hint="eastAsia" w:ascii="宋体" w:hAnsi="宋体"/>
          <w:sz w:val="24"/>
          <w:szCs w:val="24"/>
        </w:rPr>
        <w:t>货物检验执行国家标准或行业标准。</w:t>
      </w:r>
    </w:p>
    <w:p>
      <w:pPr>
        <w:spacing w:line="240" w:lineRule="auto"/>
        <w:ind w:right="105" w:rightChars="50" w:firstLine="200"/>
        <w:rPr>
          <w:rFonts w:ascii="宋体"/>
          <w:b/>
          <w:sz w:val="24"/>
          <w:szCs w:val="24"/>
        </w:rPr>
      </w:pPr>
      <w:r>
        <w:rPr>
          <w:rFonts w:ascii="宋体" w:hAnsi="宋体"/>
          <w:b/>
          <w:sz w:val="24"/>
          <w:szCs w:val="24"/>
        </w:rPr>
        <w:t xml:space="preserve">  4.</w:t>
      </w:r>
      <w:r>
        <w:rPr>
          <w:rFonts w:hint="eastAsia" w:ascii="宋体" w:hAnsi="宋体"/>
          <w:b/>
          <w:sz w:val="24"/>
          <w:szCs w:val="24"/>
        </w:rPr>
        <w:t>乙方对质量负责的条件和期限</w:t>
      </w:r>
    </w:p>
    <w:p>
      <w:pPr>
        <w:spacing w:line="240" w:lineRule="auto"/>
        <w:ind w:right="105" w:rightChars="50" w:firstLine="200"/>
        <w:outlineLvl w:val="0"/>
        <w:rPr>
          <w:rFonts w:ascii="宋体"/>
          <w:sz w:val="24"/>
          <w:szCs w:val="24"/>
        </w:rPr>
      </w:pPr>
      <w:r>
        <w:rPr>
          <w:rFonts w:ascii="宋体" w:hAnsi="宋体"/>
          <w:sz w:val="24"/>
          <w:szCs w:val="24"/>
        </w:rPr>
        <w:t xml:space="preserve">  4.1</w:t>
      </w:r>
      <w:r>
        <w:rPr>
          <w:rFonts w:hint="eastAsia" w:ascii="宋体" w:hAnsi="宋体"/>
          <w:sz w:val="24"/>
          <w:szCs w:val="24"/>
        </w:rPr>
        <w:t>按</w:t>
      </w:r>
      <w:r>
        <w:rPr>
          <w:rFonts w:hint="eastAsia" w:ascii="宋体" w:hAnsi="宋体"/>
          <w:sz w:val="24"/>
          <w:szCs w:val="24"/>
          <w:lang w:val="en-US" w:eastAsia="zh-CN"/>
        </w:rPr>
        <w:t>相关法律</w:t>
      </w:r>
      <w:r>
        <w:rPr>
          <w:rFonts w:hint="eastAsia" w:ascii="宋体" w:hAnsi="宋体"/>
          <w:sz w:val="24"/>
          <w:szCs w:val="24"/>
        </w:rPr>
        <w:t>和《产品质量法》有关规定执行。</w:t>
      </w:r>
    </w:p>
    <w:p>
      <w:pPr>
        <w:spacing w:line="240" w:lineRule="auto"/>
        <w:ind w:right="105" w:rightChars="50" w:firstLine="200"/>
        <w:rPr>
          <w:rFonts w:ascii="宋体"/>
          <w:b/>
          <w:sz w:val="24"/>
          <w:szCs w:val="24"/>
        </w:rPr>
      </w:pPr>
      <w:r>
        <w:rPr>
          <w:rFonts w:ascii="宋体" w:hAnsi="宋体"/>
          <w:sz w:val="24"/>
          <w:szCs w:val="24"/>
        </w:rPr>
        <w:t xml:space="preserve"> </w:t>
      </w:r>
      <w:r>
        <w:rPr>
          <w:rFonts w:ascii="宋体" w:hAnsi="宋体"/>
          <w:b/>
          <w:sz w:val="24"/>
          <w:szCs w:val="24"/>
        </w:rPr>
        <w:t xml:space="preserve"> 5.</w:t>
      </w:r>
      <w:r>
        <w:rPr>
          <w:rFonts w:hint="eastAsia" w:ascii="宋体" w:hAnsi="宋体"/>
          <w:b/>
          <w:sz w:val="24"/>
          <w:szCs w:val="24"/>
        </w:rPr>
        <w:t>包装标准、包装物的供应与回收</w:t>
      </w:r>
    </w:p>
    <w:p>
      <w:pPr>
        <w:spacing w:line="240" w:lineRule="auto"/>
        <w:ind w:right="105" w:rightChars="50" w:firstLine="200"/>
        <w:rPr>
          <w:rFonts w:ascii="宋体"/>
          <w:sz w:val="24"/>
          <w:szCs w:val="24"/>
        </w:rPr>
      </w:pPr>
      <w:r>
        <w:rPr>
          <w:rFonts w:ascii="宋体" w:hAnsi="宋体"/>
          <w:sz w:val="24"/>
          <w:szCs w:val="24"/>
        </w:rPr>
        <w:t xml:space="preserve">  5.1</w:t>
      </w:r>
      <w:r>
        <w:rPr>
          <w:rFonts w:hint="eastAsia" w:ascii="宋体" w:hAnsi="宋体"/>
          <w:sz w:val="24"/>
          <w:szCs w:val="24"/>
        </w:rPr>
        <w:t>乙方按国家规定包装货物，货物不得散落，包装物不回收。</w:t>
      </w:r>
    </w:p>
    <w:p>
      <w:pPr>
        <w:spacing w:line="240" w:lineRule="auto"/>
        <w:ind w:right="105" w:rightChars="50" w:firstLine="200"/>
        <w:rPr>
          <w:rFonts w:ascii="宋体"/>
          <w:sz w:val="24"/>
          <w:szCs w:val="24"/>
        </w:rPr>
      </w:pPr>
      <w:r>
        <w:rPr>
          <w:rFonts w:ascii="宋体" w:hAnsi="宋体"/>
          <w:sz w:val="24"/>
          <w:szCs w:val="24"/>
        </w:rPr>
        <w:t xml:space="preserve">  5.2</w:t>
      </w:r>
      <w:r>
        <w:rPr>
          <w:rFonts w:hint="eastAsia" w:ascii="宋体" w:hAnsi="宋体"/>
          <w:sz w:val="24"/>
          <w:szCs w:val="24"/>
        </w:rPr>
        <w:t>货物的包装、标记</w:t>
      </w:r>
      <w:r>
        <w:rPr>
          <w:rFonts w:ascii="宋体" w:hAnsi="宋体"/>
          <w:sz w:val="24"/>
          <w:szCs w:val="24"/>
        </w:rPr>
        <w:t>(</w:t>
      </w:r>
      <w:r>
        <w:rPr>
          <w:rFonts w:hint="eastAsia" w:ascii="宋体" w:hAnsi="宋体"/>
          <w:sz w:val="24"/>
          <w:szCs w:val="24"/>
        </w:rPr>
        <w:t>含标牌）和证件，须符合《产品质量法》规定的内容，严格遵守国家有关规定并符合甲方的合理要求。</w:t>
      </w:r>
    </w:p>
    <w:p>
      <w:pPr>
        <w:spacing w:line="240" w:lineRule="auto"/>
        <w:ind w:right="105" w:rightChars="50" w:firstLine="200"/>
        <w:rPr>
          <w:rFonts w:ascii="宋体"/>
          <w:b/>
          <w:sz w:val="24"/>
          <w:szCs w:val="24"/>
          <w:u w:val="single"/>
        </w:rPr>
      </w:pPr>
      <w:r>
        <w:rPr>
          <w:rFonts w:ascii="宋体" w:hAnsi="宋体"/>
          <w:b/>
          <w:sz w:val="24"/>
          <w:szCs w:val="24"/>
        </w:rPr>
        <w:t xml:space="preserve">  6.</w:t>
      </w:r>
      <w:r>
        <w:rPr>
          <w:rFonts w:hint="eastAsia" w:ascii="宋体" w:hAnsi="宋体"/>
          <w:b/>
          <w:sz w:val="24"/>
          <w:szCs w:val="24"/>
        </w:rPr>
        <w:t>合理损耗标准及计算方法：</w:t>
      </w:r>
      <w:r>
        <w:rPr>
          <w:rFonts w:hint="eastAsia" w:ascii="宋体" w:hAnsi="宋体"/>
          <w:b/>
          <w:sz w:val="24"/>
          <w:szCs w:val="24"/>
          <w:u w:val="single"/>
        </w:rPr>
        <w:t>不计损耗</w:t>
      </w:r>
      <w:r>
        <w:rPr>
          <w:rFonts w:hint="eastAsia" w:ascii="宋体" w:hAnsi="宋体"/>
          <w:sz w:val="24"/>
          <w:szCs w:val="24"/>
        </w:rPr>
        <w:t>。</w:t>
      </w:r>
    </w:p>
    <w:p>
      <w:pPr>
        <w:spacing w:line="240" w:lineRule="auto"/>
        <w:ind w:right="105" w:rightChars="50" w:firstLine="424" w:firstLineChars="176"/>
        <w:rPr>
          <w:rFonts w:ascii="宋体"/>
          <w:b/>
          <w:sz w:val="24"/>
          <w:szCs w:val="24"/>
        </w:rPr>
      </w:pPr>
      <w:r>
        <w:rPr>
          <w:rFonts w:ascii="宋体" w:hAnsi="宋体"/>
          <w:b/>
          <w:sz w:val="24"/>
          <w:szCs w:val="24"/>
        </w:rPr>
        <w:t>7.</w:t>
      </w:r>
      <w:r>
        <w:rPr>
          <w:rFonts w:hint="eastAsia" w:ascii="宋体" w:hAnsi="宋体"/>
          <w:b/>
          <w:sz w:val="24"/>
          <w:szCs w:val="24"/>
        </w:rPr>
        <w:t>所有权的转移：</w:t>
      </w:r>
      <w:r>
        <w:rPr>
          <w:rFonts w:hint="eastAsia" w:ascii="宋体" w:hAnsi="宋体"/>
          <w:sz w:val="24"/>
          <w:szCs w:val="24"/>
        </w:rPr>
        <w:t>标的物所有权自货物运至甲方工地指定地点交付时起由乙方转移至甲方，货物交付前的风险由乙方承担；产权转移不免除乙方的产品质量责任。</w:t>
      </w:r>
    </w:p>
    <w:p>
      <w:pPr>
        <w:spacing w:line="240" w:lineRule="auto"/>
        <w:ind w:right="105" w:rightChars="50" w:firstLine="200"/>
        <w:rPr>
          <w:rFonts w:ascii="宋体"/>
          <w:b/>
          <w:sz w:val="24"/>
          <w:szCs w:val="24"/>
        </w:rPr>
      </w:pPr>
      <w:r>
        <w:rPr>
          <w:rFonts w:ascii="宋体" w:hAnsi="宋体"/>
          <w:b/>
          <w:sz w:val="24"/>
          <w:szCs w:val="24"/>
        </w:rPr>
        <w:t xml:space="preserve">  8.</w:t>
      </w:r>
      <w:r>
        <w:rPr>
          <w:rFonts w:hint="eastAsia" w:ascii="宋体" w:hAnsi="宋体"/>
          <w:b/>
          <w:sz w:val="24"/>
          <w:szCs w:val="24"/>
        </w:rPr>
        <w:t>交货方式、地点、时间</w:t>
      </w:r>
    </w:p>
    <w:p>
      <w:pPr>
        <w:spacing w:line="240" w:lineRule="auto"/>
        <w:ind w:right="105" w:rightChars="50" w:firstLine="200"/>
        <w:rPr>
          <w:rFonts w:ascii="宋体"/>
          <w:sz w:val="24"/>
          <w:szCs w:val="24"/>
        </w:rPr>
      </w:pPr>
      <w:r>
        <w:rPr>
          <w:rFonts w:ascii="宋体" w:hAnsi="宋体"/>
          <w:sz w:val="24"/>
          <w:szCs w:val="24"/>
        </w:rPr>
        <w:t xml:space="preserve">  8.1</w:t>
      </w:r>
      <w:r>
        <w:rPr>
          <w:rFonts w:hint="eastAsia" w:ascii="宋体" w:hAnsi="宋体"/>
          <w:sz w:val="24"/>
          <w:szCs w:val="24"/>
        </w:rPr>
        <w:t>交货方式：工地交货。</w:t>
      </w:r>
    </w:p>
    <w:p>
      <w:pPr>
        <w:spacing w:line="240" w:lineRule="auto"/>
        <w:ind w:right="105" w:rightChars="50" w:firstLine="200"/>
        <w:rPr>
          <w:rFonts w:ascii="宋体"/>
          <w:color w:val="C0C0C0"/>
          <w:sz w:val="24"/>
          <w:szCs w:val="24"/>
        </w:rPr>
      </w:pPr>
      <w:r>
        <w:rPr>
          <w:rFonts w:ascii="宋体" w:hAnsi="宋体"/>
          <w:sz w:val="24"/>
          <w:szCs w:val="24"/>
        </w:rPr>
        <w:t xml:space="preserve">  8.2</w:t>
      </w:r>
      <w:r>
        <w:rPr>
          <w:rFonts w:hint="eastAsia" w:ascii="宋体" w:hAnsi="宋体"/>
          <w:sz w:val="24"/>
          <w:szCs w:val="24"/>
        </w:rPr>
        <w:t>交货地点：</w:t>
      </w:r>
      <w:r>
        <w:rPr>
          <w:rFonts w:hint="eastAsia" w:ascii="宋体" w:hAnsi="宋体"/>
          <w:sz w:val="24"/>
          <w:szCs w:val="24"/>
          <w:u w:val="single"/>
        </w:rPr>
        <w:t>按订单指定地址</w:t>
      </w:r>
      <w:r>
        <w:rPr>
          <w:rFonts w:hint="eastAsia" w:ascii="宋体" w:hAnsi="宋体"/>
          <w:sz w:val="24"/>
          <w:szCs w:val="24"/>
        </w:rPr>
        <w:t>。</w:t>
      </w:r>
    </w:p>
    <w:p>
      <w:pPr>
        <w:spacing w:line="240" w:lineRule="auto"/>
        <w:ind w:right="105" w:rightChars="50" w:firstLine="200"/>
        <w:rPr>
          <w:rFonts w:ascii="宋体"/>
          <w:sz w:val="24"/>
          <w:szCs w:val="24"/>
        </w:rPr>
      </w:pPr>
      <w:r>
        <w:rPr>
          <w:rFonts w:ascii="宋体" w:hAnsi="宋体"/>
          <w:sz w:val="24"/>
          <w:szCs w:val="24"/>
        </w:rPr>
        <w:t xml:space="preserve">  8.3</w:t>
      </w:r>
      <w:r>
        <w:rPr>
          <w:rFonts w:hint="eastAsia" w:ascii="宋体" w:hAnsi="宋体"/>
          <w:sz w:val="24"/>
          <w:szCs w:val="24"/>
        </w:rPr>
        <w:t>交货时间：具体交货时间以甲方通知为准。乙方根据甲方工程的实际进度情况随时做好货物生产和供应的准备。每次需货前，甲方提前48小时通知乙方，如计划变更，甲方应于变更计划到货时间前24小时通知乙方。</w:t>
      </w:r>
    </w:p>
    <w:p>
      <w:pPr>
        <w:spacing w:line="240" w:lineRule="auto"/>
        <w:ind w:right="105" w:rightChars="50" w:firstLine="200"/>
        <w:rPr>
          <w:rFonts w:ascii="宋体"/>
          <w:sz w:val="24"/>
          <w:szCs w:val="24"/>
        </w:rPr>
      </w:pPr>
      <w:r>
        <w:rPr>
          <w:rFonts w:ascii="宋体" w:hAnsi="宋体"/>
          <w:sz w:val="24"/>
          <w:szCs w:val="24"/>
        </w:rPr>
        <w:t xml:space="preserve"> 8.</w:t>
      </w:r>
      <w:r>
        <w:rPr>
          <w:rFonts w:hint="eastAsia" w:ascii="宋体" w:hAnsi="宋体"/>
          <w:sz w:val="24"/>
          <w:szCs w:val="24"/>
        </w:rPr>
        <w:t>4乙方指定联系人：</w:t>
      </w:r>
    </w:p>
    <w:p>
      <w:pPr>
        <w:spacing w:line="240" w:lineRule="auto"/>
        <w:ind w:right="105" w:rightChars="50" w:firstLine="480" w:firstLineChars="200"/>
        <w:rPr>
          <w:rFonts w:hint="eastAsia" w:ascii="宋体" w:eastAsia="宋体"/>
          <w:sz w:val="24"/>
          <w:szCs w:val="24"/>
          <w:u w:val="thick"/>
          <w:lang w:val="en-US" w:eastAsia="zh-CN"/>
        </w:rPr>
      </w:pPr>
      <w:r>
        <w:rPr>
          <w:rFonts w:hint="eastAsia" w:ascii="宋体" w:hAnsi="宋体"/>
          <w:sz w:val="24"/>
          <w:szCs w:val="24"/>
        </w:rPr>
        <w:t>姓</w:t>
      </w:r>
      <w:r>
        <w:rPr>
          <w:rFonts w:ascii="宋体" w:hAnsi="宋体"/>
          <w:sz w:val="24"/>
          <w:szCs w:val="24"/>
        </w:rPr>
        <w:t xml:space="preserve">    </w:t>
      </w:r>
      <w:r>
        <w:rPr>
          <w:rFonts w:hint="eastAsia" w:ascii="宋体" w:hAnsi="宋体"/>
          <w:sz w:val="24"/>
          <w:szCs w:val="24"/>
        </w:rPr>
        <w:t>名：</w:t>
      </w:r>
      <w:r>
        <w:rPr>
          <w:rFonts w:hint="eastAsia" w:ascii="宋体"/>
          <w:sz w:val="24"/>
          <w:szCs w:val="24"/>
        </w:rPr>
        <w:t xml:space="preserve"> </w:t>
      </w:r>
      <w:r>
        <w:rPr>
          <w:rFonts w:ascii="宋体"/>
          <w:sz w:val="24"/>
          <w:szCs w:val="24"/>
        </w:rPr>
        <w:t xml:space="preserve">        </w:t>
      </w:r>
      <w:r>
        <w:rPr>
          <w:rFonts w:hint="eastAsia" w:ascii="宋体"/>
          <w:sz w:val="24"/>
          <w:szCs w:val="24"/>
        </w:rPr>
        <w:t xml:space="preserve"> </w:t>
      </w:r>
      <w:r>
        <w:rPr>
          <w:rFonts w:hint="eastAsia" w:ascii="宋体"/>
          <w:sz w:val="24"/>
          <w:szCs w:val="24"/>
          <w:lang w:val="en-US" w:eastAsia="zh-CN"/>
        </w:rPr>
        <w:t xml:space="preserve">               </w:t>
      </w:r>
      <w:r>
        <w:rPr>
          <w:rFonts w:hint="eastAsia" w:ascii="宋体" w:hAnsi="宋体"/>
          <w:sz w:val="24"/>
          <w:szCs w:val="24"/>
        </w:rPr>
        <w:t>联系电话：</w:t>
      </w:r>
      <w:r>
        <w:rPr>
          <w:rFonts w:ascii="宋体" w:hAnsi="宋体"/>
          <w:color w:val="FF0000"/>
          <w:sz w:val="24"/>
          <w:szCs w:val="24"/>
        </w:rPr>
        <w:t xml:space="preserve"> </w:t>
      </w:r>
      <w:r>
        <w:rPr>
          <w:rFonts w:hint="eastAsia" w:ascii="宋体" w:hAnsi="宋体"/>
          <w:color w:val="FF0000"/>
          <w:sz w:val="24"/>
          <w:szCs w:val="24"/>
          <w:u w:val="thick"/>
        </w:rPr>
        <w:t xml:space="preserve"> </w:t>
      </w:r>
      <w:r>
        <w:rPr>
          <w:rFonts w:hint="eastAsia" w:ascii="宋体" w:hAnsi="宋体"/>
          <w:color w:val="FF0000"/>
          <w:sz w:val="24"/>
          <w:szCs w:val="24"/>
          <w:u w:val="thick"/>
          <w:lang w:val="en-US" w:eastAsia="zh-CN"/>
        </w:rPr>
        <w:t xml:space="preserve">          </w:t>
      </w:r>
    </w:p>
    <w:p>
      <w:pPr>
        <w:spacing w:line="240" w:lineRule="auto"/>
        <w:ind w:right="105" w:rightChars="50" w:firstLine="200"/>
        <w:rPr>
          <w:rFonts w:ascii="宋体"/>
          <w:b/>
          <w:sz w:val="24"/>
          <w:szCs w:val="24"/>
        </w:rPr>
      </w:pPr>
      <w:r>
        <w:rPr>
          <w:rFonts w:ascii="宋体" w:hAnsi="宋体"/>
          <w:b/>
          <w:sz w:val="24"/>
          <w:szCs w:val="24"/>
        </w:rPr>
        <w:t xml:space="preserve"> </w:t>
      </w:r>
      <w:r>
        <w:rPr>
          <w:rFonts w:hint="eastAsia" w:ascii="宋体" w:hAnsi="宋体"/>
          <w:b/>
          <w:sz w:val="24"/>
          <w:szCs w:val="24"/>
          <w:lang w:val="en-US" w:eastAsia="zh-CN"/>
        </w:rPr>
        <w:t xml:space="preserve"> </w:t>
      </w:r>
      <w:r>
        <w:rPr>
          <w:rFonts w:ascii="宋体" w:hAnsi="宋体"/>
          <w:b/>
          <w:sz w:val="24"/>
          <w:szCs w:val="24"/>
        </w:rPr>
        <w:t>9.</w:t>
      </w:r>
      <w:r>
        <w:rPr>
          <w:rFonts w:hint="eastAsia" w:ascii="宋体" w:hAnsi="宋体"/>
          <w:b/>
          <w:sz w:val="24"/>
          <w:szCs w:val="24"/>
        </w:rPr>
        <w:t>运输方式及费用负担</w:t>
      </w:r>
      <w:r>
        <w:rPr>
          <w:rFonts w:ascii="宋体" w:hAnsi="宋体"/>
          <w:b/>
          <w:sz w:val="24"/>
          <w:szCs w:val="24"/>
        </w:rPr>
        <w:t xml:space="preserve"> </w:t>
      </w:r>
    </w:p>
    <w:p>
      <w:pPr>
        <w:spacing w:line="240" w:lineRule="auto"/>
        <w:ind w:right="105" w:rightChars="50" w:firstLine="200"/>
        <w:rPr>
          <w:rFonts w:ascii="宋体"/>
          <w:sz w:val="24"/>
          <w:szCs w:val="24"/>
        </w:rPr>
      </w:pPr>
      <w:r>
        <w:rPr>
          <w:rFonts w:ascii="宋体" w:hAnsi="宋体"/>
          <w:sz w:val="24"/>
          <w:szCs w:val="24"/>
        </w:rPr>
        <w:t xml:space="preserve">  9.1</w:t>
      </w:r>
      <w:r>
        <w:rPr>
          <w:rFonts w:hint="eastAsia" w:ascii="宋体" w:hAnsi="宋体"/>
          <w:sz w:val="24"/>
          <w:szCs w:val="24"/>
        </w:rPr>
        <w:t>汽车运输，货物的运输、出厂装车由乙方负责，运输、装卸费用由乙方承担。到货卸车由甲方负责。</w:t>
      </w:r>
    </w:p>
    <w:p>
      <w:pPr>
        <w:spacing w:line="240" w:lineRule="auto"/>
        <w:ind w:right="105" w:rightChars="50" w:firstLine="200"/>
        <w:rPr>
          <w:rFonts w:ascii="宋体"/>
          <w:sz w:val="24"/>
          <w:szCs w:val="24"/>
        </w:rPr>
      </w:pPr>
      <w:r>
        <w:rPr>
          <w:rFonts w:ascii="宋体" w:hAnsi="宋体"/>
          <w:sz w:val="24"/>
          <w:szCs w:val="24"/>
        </w:rPr>
        <w:t xml:space="preserve">  9.2</w:t>
      </w:r>
      <w:r>
        <w:rPr>
          <w:rFonts w:hint="eastAsia" w:ascii="宋体" w:hAnsi="宋体"/>
          <w:sz w:val="24"/>
          <w:szCs w:val="24"/>
        </w:rPr>
        <w:t>货物运输、装卸过程中的毁损、灭失的风险由乙方承担</w:t>
      </w:r>
      <w:r>
        <w:rPr>
          <w:rFonts w:hint="eastAsia" w:ascii="宋体" w:hAnsi="宋体"/>
          <w:sz w:val="24"/>
          <w:szCs w:val="24"/>
          <w:lang w:eastAsia="zh-CN"/>
        </w:rPr>
        <w:t>，</w:t>
      </w:r>
      <w:r>
        <w:rPr>
          <w:rFonts w:hint="eastAsia" w:ascii="宋体" w:hAnsi="宋体"/>
          <w:sz w:val="24"/>
          <w:szCs w:val="24"/>
        </w:rPr>
        <w:t>并由乙方与承运人、承保人办理理赔事宜。</w:t>
      </w:r>
    </w:p>
    <w:p>
      <w:pPr>
        <w:spacing w:line="240" w:lineRule="auto"/>
        <w:ind w:right="105" w:rightChars="50" w:firstLine="200"/>
        <w:rPr>
          <w:rFonts w:ascii="宋体"/>
          <w:b/>
          <w:sz w:val="24"/>
          <w:szCs w:val="24"/>
        </w:rPr>
      </w:pPr>
      <w:r>
        <w:rPr>
          <w:rFonts w:ascii="宋体" w:hAnsi="宋体"/>
          <w:b/>
          <w:sz w:val="24"/>
          <w:szCs w:val="24"/>
        </w:rPr>
        <w:t xml:space="preserve"> </w:t>
      </w:r>
      <w:r>
        <w:rPr>
          <w:rFonts w:hint="eastAsia" w:ascii="宋体" w:hAnsi="宋体"/>
          <w:b/>
          <w:sz w:val="24"/>
          <w:szCs w:val="24"/>
        </w:rPr>
        <w:t xml:space="preserve"> </w:t>
      </w:r>
      <w:r>
        <w:rPr>
          <w:rFonts w:ascii="宋体" w:hAnsi="宋体"/>
          <w:b/>
          <w:sz w:val="24"/>
          <w:szCs w:val="24"/>
        </w:rPr>
        <w:t>10.</w:t>
      </w:r>
      <w:r>
        <w:rPr>
          <w:rFonts w:hint="eastAsia" w:ascii="宋体" w:hAnsi="宋体"/>
          <w:b/>
          <w:sz w:val="24"/>
          <w:szCs w:val="24"/>
        </w:rPr>
        <w:t>检验标准、地点、方法及期限</w:t>
      </w:r>
    </w:p>
    <w:p>
      <w:pPr>
        <w:spacing w:line="240" w:lineRule="auto"/>
        <w:ind w:right="105" w:rightChars="50" w:firstLine="200"/>
        <w:rPr>
          <w:rFonts w:ascii="宋体"/>
          <w:sz w:val="24"/>
          <w:szCs w:val="24"/>
        </w:rPr>
      </w:pPr>
      <w:r>
        <w:rPr>
          <w:rFonts w:ascii="宋体" w:hAnsi="宋体"/>
          <w:sz w:val="24"/>
          <w:szCs w:val="24"/>
        </w:rPr>
        <w:t xml:space="preserve">  10.1</w:t>
      </w:r>
      <w:r>
        <w:rPr>
          <w:rFonts w:hint="eastAsia" w:ascii="宋体" w:hAnsi="宋体"/>
          <w:sz w:val="24"/>
          <w:szCs w:val="24"/>
        </w:rPr>
        <w:t>质量验收：货到工地后，甲方取样抽检进行验收，如验收时发现质量问题，甲方有权拒收、退货，并通知乙方，乙方负责将不合格产品无条件退场</w:t>
      </w:r>
      <w:r>
        <w:rPr>
          <w:rFonts w:hint="eastAsia" w:ascii="宋体" w:hAnsi="宋体"/>
          <w:sz w:val="24"/>
          <w:szCs w:val="24"/>
          <w:lang w:eastAsia="zh-CN"/>
        </w:rPr>
        <w:t>，</w:t>
      </w:r>
      <w:r>
        <w:rPr>
          <w:rFonts w:hint="eastAsia" w:ascii="宋体" w:hAnsi="宋体"/>
          <w:sz w:val="24"/>
          <w:szCs w:val="24"/>
        </w:rPr>
        <w:t>并补充同等数量且质量符合标准的产品。</w:t>
      </w:r>
    </w:p>
    <w:p>
      <w:pPr>
        <w:spacing w:line="240" w:lineRule="auto"/>
        <w:ind w:right="105" w:rightChars="50" w:firstLine="200"/>
        <w:rPr>
          <w:rFonts w:ascii="宋体"/>
          <w:b/>
          <w:sz w:val="24"/>
          <w:szCs w:val="24"/>
        </w:rPr>
      </w:pPr>
      <w:r>
        <w:rPr>
          <w:rFonts w:ascii="宋体" w:hAnsi="宋体"/>
          <w:sz w:val="24"/>
          <w:szCs w:val="24"/>
        </w:rPr>
        <w:t xml:space="preserve">  </w:t>
      </w:r>
      <w:r>
        <w:rPr>
          <w:rFonts w:ascii="宋体" w:hAnsi="宋体"/>
          <w:b/>
          <w:sz w:val="24"/>
          <w:szCs w:val="24"/>
        </w:rPr>
        <w:t>11.</w:t>
      </w:r>
      <w:r>
        <w:rPr>
          <w:rFonts w:hint="eastAsia" w:ascii="宋体" w:hAnsi="宋体"/>
          <w:b/>
          <w:sz w:val="24"/>
          <w:szCs w:val="24"/>
        </w:rPr>
        <w:t>结算及付款</w:t>
      </w:r>
    </w:p>
    <w:p>
      <w:pPr>
        <w:spacing w:line="240" w:lineRule="auto"/>
        <w:ind w:right="105" w:rightChars="50" w:firstLine="200"/>
        <w:rPr>
          <w:rFonts w:ascii="宋体"/>
          <w:sz w:val="24"/>
          <w:szCs w:val="24"/>
        </w:rPr>
      </w:pPr>
      <w:r>
        <w:rPr>
          <w:rFonts w:ascii="宋体" w:hAnsi="宋体"/>
          <w:sz w:val="24"/>
          <w:szCs w:val="24"/>
        </w:rPr>
        <w:t xml:space="preserve">  11.1</w:t>
      </w:r>
      <w:r>
        <w:rPr>
          <w:rFonts w:hint="eastAsia" w:ascii="宋体" w:hAnsi="宋体"/>
          <w:sz w:val="24"/>
          <w:szCs w:val="24"/>
        </w:rPr>
        <w:t>本合同实行款到发货。</w:t>
      </w:r>
    </w:p>
    <w:p>
      <w:pPr>
        <w:spacing w:line="240" w:lineRule="auto"/>
        <w:ind w:firstLine="480" w:firstLineChars="200"/>
        <w:rPr>
          <w:rFonts w:hint="eastAsia" w:ascii="宋体" w:hAnsi="宋体"/>
          <w:sz w:val="24"/>
          <w:szCs w:val="24"/>
        </w:rPr>
      </w:pPr>
      <w:r>
        <w:rPr>
          <w:rFonts w:ascii="宋体" w:hAnsi="宋体"/>
          <w:sz w:val="24"/>
          <w:szCs w:val="24"/>
        </w:rPr>
        <w:t>11.</w:t>
      </w:r>
      <w:r>
        <w:rPr>
          <w:rFonts w:hint="eastAsia" w:ascii="宋体" w:hAnsi="宋体"/>
          <w:sz w:val="24"/>
          <w:szCs w:val="24"/>
        </w:rPr>
        <w:t>2所有款项，甲方以银行转账或电汇方式支付给乙方。甲方银行的费用由甲方承担，乙方银行的费用由乙方承担，在合同执行中因一方的过错而给对方造成的额外银行费用由失误方承担。</w:t>
      </w:r>
    </w:p>
    <w:p>
      <w:pPr>
        <w:spacing w:line="240" w:lineRule="auto"/>
        <w:ind w:right="105" w:rightChars="50" w:firstLine="200"/>
        <w:rPr>
          <w:rFonts w:ascii="宋体"/>
          <w:sz w:val="24"/>
          <w:szCs w:val="24"/>
        </w:rPr>
      </w:pPr>
      <w:r>
        <w:rPr>
          <w:rFonts w:hint="eastAsia" w:ascii="宋体" w:hAnsi="宋体"/>
          <w:b/>
          <w:spacing w:val="8"/>
          <w:sz w:val="24"/>
          <w:szCs w:val="24"/>
        </w:rPr>
        <w:t xml:space="preserve">  1</w:t>
      </w:r>
      <w:r>
        <w:rPr>
          <w:rFonts w:ascii="宋体" w:hAnsi="宋体"/>
          <w:b/>
          <w:spacing w:val="8"/>
          <w:sz w:val="24"/>
          <w:szCs w:val="24"/>
        </w:rPr>
        <w:t>2.</w:t>
      </w:r>
      <w:r>
        <w:rPr>
          <w:rFonts w:hint="eastAsia" w:ascii="宋体" w:hAnsi="宋体"/>
          <w:b/>
          <w:spacing w:val="8"/>
          <w:sz w:val="24"/>
          <w:szCs w:val="24"/>
        </w:rPr>
        <w:t>履约担保方式</w:t>
      </w:r>
      <w:r>
        <w:rPr>
          <w:rFonts w:ascii="宋体" w:hAnsi="宋体"/>
          <w:sz w:val="24"/>
          <w:szCs w:val="24"/>
        </w:rPr>
        <w:t xml:space="preserve"> </w:t>
      </w:r>
      <w:r>
        <w:rPr>
          <w:rFonts w:hint="eastAsia" w:ascii="宋体" w:hAnsi="宋体"/>
          <w:sz w:val="24"/>
          <w:szCs w:val="24"/>
        </w:rPr>
        <w:t>：无</w:t>
      </w:r>
    </w:p>
    <w:p>
      <w:pPr>
        <w:spacing w:line="240" w:lineRule="auto"/>
        <w:ind w:right="105" w:rightChars="50" w:firstLine="200"/>
        <w:rPr>
          <w:rFonts w:ascii="宋体"/>
          <w:b/>
          <w:sz w:val="24"/>
          <w:szCs w:val="24"/>
        </w:rPr>
      </w:pPr>
      <w:r>
        <w:rPr>
          <w:rFonts w:ascii="宋体" w:hAnsi="宋体"/>
          <w:b/>
          <w:sz w:val="24"/>
          <w:szCs w:val="24"/>
        </w:rPr>
        <w:t xml:space="preserve">  13.</w:t>
      </w:r>
      <w:r>
        <w:rPr>
          <w:rFonts w:hint="eastAsia" w:ascii="宋体" w:hAnsi="宋体"/>
          <w:b/>
          <w:sz w:val="24"/>
          <w:szCs w:val="24"/>
        </w:rPr>
        <w:t>合同的变更、解除、终止</w:t>
      </w:r>
    </w:p>
    <w:p>
      <w:pPr>
        <w:spacing w:line="240" w:lineRule="auto"/>
        <w:ind w:right="105" w:rightChars="50" w:firstLine="200"/>
        <w:rPr>
          <w:rFonts w:ascii="宋体"/>
          <w:sz w:val="24"/>
          <w:szCs w:val="24"/>
        </w:rPr>
      </w:pPr>
      <w:r>
        <w:rPr>
          <w:rFonts w:ascii="宋体" w:hAnsi="宋体"/>
          <w:sz w:val="24"/>
          <w:szCs w:val="24"/>
        </w:rPr>
        <w:t xml:space="preserve">  13.1</w:t>
      </w:r>
      <w:r>
        <w:rPr>
          <w:rFonts w:hint="eastAsia" w:ascii="宋体" w:hAnsi="宋体"/>
          <w:sz w:val="24"/>
          <w:szCs w:val="24"/>
        </w:rPr>
        <w:t>本合同经双方协商一致，可以变更，双方另签补充合同；未达成书面补充协议前，仍执行本合同。</w:t>
      </w:r>
    </w:p>
    <w:p>
      <w:pPr>
        <w:spacing w:line="240" w:lineRule="auto"/>
        <w:ind w:right="105" w:rightChars="50" w:firstLine="200"/>
        <w:rPr>
          <w:rFonts w:ascii="宋体"/>
          <w:sz w:val="24"/>
          <w:szCs w:val="24"/>
        </w:rPr>
      </w:pPr>
      <w:r>
        <w:rPr>
          <w:rFonts w:ascii="宋体" w:hAnsi="宋体"/>
          <w:sz w:val="24"/>
          <w:szCs w:val="24"/>
        </w:rPr>
        <w:t xml:space="preserve">  13.2</w:t>
      </w:r>
      <w:r>
        <w:rPr>
          <w:rFonts w:hint="eastAsia" w:ascii="宋体" w:hAnsi="宋体"/>
          <w:sz w:val="24"/>
          <w:szCs w:val="24"/>
        </w:rPr>
        <w:t>除法定或本合同约定外，未经双方协商一致，不得解除本合同。</w:t>
      </w:r>
    </w:p>
    <w:p>
      <w:pPr>
        <w:spacing w:line="240" w:lineRule="auto"/>
        <w:ind w:right="105" w:rightChars="50" w:firstLine="200"/>
        <w:rPr>
          <w:rFonts w:ascii="宋体"/>
          <w:sz w:val="24"/>
          <w:szCs w:val="24"/>
        </w:rPr>
      </w:pPr>
      <w:r>
        <w:rPr>
          <w:rFonts w:ascii="宋体" w:hAnsi="宋体"/>
          <w:sz w:val="24"/>
          <w:szCs w:val="24"/>
        </w:rPr>
        <w:t xml:space="preserve">  13.</w:t>
      </w:r>
      <w:r>
        <w:rPr>
          <w:rFonts w:hint="eastAsia" w:ascii="宋体" w:hAnsi="宋体"/>
          <w:sz w:val="24"/>
          <w:szCs w:val="24"/>
        </w:rPr>
        <w:t>3</w:t>
      </w:r>
      <w:r>
        <w:rPr>
          <w:rFonts w:ascii="宋体" w:hAnsi="宋体"/>
          <w:sz w:val="24"/>
          <w:szCs w:val="24"/>
        </w:rPr>
        <w:t>.</w:t>
      </w:r>
      <w:r>
        <w:rPr>
          <w:rFonts w:hint="eastAsia" w:ascii="宋体" w:hAnsi="宋体"/>
          <w:sz w:val="24"/>
          <w:szCs w:val="24"/>
        </w:rPr>
        <w:t>当出现下列情形之一时，本合同终止。（</w:t>
      </w:r>
      <w:r>
        <w:rPr>
          <w:rFonts w:ascii="宋体" w:hAnsi="宋体"/>
          <w:sz w:val="24"/>
          <w:szCs w:val="24"/>
        </w:rPr>
        <w:t>1</w:t>
      </w:r>
      <w:r>
        <w:rPr>
          <w:rFonts w:hint="eastAsia" w:ascii="宋体" w:hAnsi="宋体"/>
          <w:sz w:val="24"/>
          <w:szCs w:val="24"/>
        </w:rPr>
        <w:t>）双方权利义务履行完毕；（</w:t>
      </w:r>
      <w:r>
        <w:rPr>
          <w:rFonts w:ascii="宋体" w:hAnsi="宋体"/>
          <w:sz w:val="24"/>
          <w:szCs w:val="24"/>
        </w:rPr>
        <w:t>2</w:t>
      </w:r>
      <w:r>
        <w:rPr>
          <w:rFonts w:hint="eastAsia" w:ascii="宋体" w:hAnsi="宋体"/>
          <w:sz w:val="24"/>
          <w:szCs w:val="24"/>
        </w:rPr>
        <w:t>）合同解除；（</w:t>
      </w:r>
      <w:r>
        <w:rPr>
          <w:rFonts w:ascii="宋体" w:hAnsi="宋体"/>
          <w:sz w:val="24"/>
          <w:szCs w:val="24"/>
        </w:rPr>
        <w:t>3</w:t>
      </w:r>
      <w:r>
        <w:rPr>
          <w:rFonts w:hint="eastAsia" w:ascii="宋体" w:hAnsi="宋体"/>
          <w:sz w:val="24"/>
          <w:szCs w:val="24"/>
        </w:rPr>
        <w:t>）发生不可抗力致使合同履行不能的。</w:t>
      </w:r>
    </w:p>
    <w:p>
      <w:pPr>
        <w:spacing w:line="240" w:lineRule="auto"/>
        <w:ind w:right="105" w:rightChars="50" w:firstLine="200"/>
        <w:rPr>
          <w:rFonts w:ascii="宋体"/>
          <w:b/>
          <w:sz w:val="24"/>
          <w:szCs w:val="24"/>
        </w:rPr>
      </w:pPr>
      <w:r>
        <w:rPr>
          <w:rFonts w:ascii="宋体" w:hAnsi="宋体"/>
          <w:b/>
          <w:sz w:val="24"/>
          <w:szCs w:val="24"/>
        </w:rPr>
        <w:t xml:space="preserve">  14.</w:t>
      </w:r>
      <w:r>
        <w:rPr>
          <w:rFonts w:hint="eastAsia" w:ascii="宋体" w:hAnsi="宋体"/>
          <w:b/>
          <w:sz w:val="24"/>
          <w:szCs w:val="24"/>
        </w:rPr>
        <w:t>违约责任</w:t>
      </w:r>
    </w:p>
    <w:p>
      <w:pPr>
        <w:spacing w:line="240" w:lineRule="auto"/>
        <w:ind w:right="105" w:rightChars="50" w:firstLine="200"/>
        <w:outlineLvl w:val="0"/>
        <w:rPr>
          <w:rFonts w:ascii="宋体"/>
          <w:b/>
          <w:sz w:val="24"/>
          <w:szCs w:val="24"/>
        </w:rPr>
      </w:pPr>
      <w:r>
        <w:rPr>
          <w:rFonts w:ascii="宋体" w:hAnsi="宋体"/>
          <w:b/>
          <w:sz w:val="24"/>
          <w:szCs w:val="24"/>
        </w:rPr>
        <w:t xml:space="preserve">  14.1</w:t>
      </w:r>
      <w:r>
        <w:rPr>
          <w:rFonts w:hint="eastAsia" w:ascii="宋体" w:hAnsi="宋体"/>
          <w:b/>
          <w:sz w:val="24"/>
          <w:szCs w:val="24"/>
        </w:rPr>
        <w:t>发生下列情形之一的，甲方应承担违约责任。</w:t>
      </w:r>
    </w:p>
    <w:p>
      <w:pPr>
        <w:spacing w:line="240" w:lineRule="auto"/>
        <w:ind w:right="105" w:rightChars="50" w:firstLine="200"/>
        <w:rPr>
          <w:rFonts w:ascii="宋体"/>
          <w:sz w:val="24"/>
          <w:szCs w:val="24"/>
        </w:rPr>
      </w:pPr>
      <w:r>
        <w:rPr>
          <w:rFonts w:ascii="宋体" w:hAnsi="宋体"/>
          <w:sz w:val="24"/>
          <w:szCs w:val="24"/>
        </w:rPr>
        <w:t xml:space="preserve">  14.1.1 </w:t>
      </w:r>
      <w:r>
        <w:rPr>
          <w:rFonts w:hint="eastAsia" w:ascii="宋体" w:hAnsi="宋体"/>
          <w:sz w:val="24"/>
          <w:szCs w:val="24"/>
        </w:rPr>
        <w:t>因甲方通知错误造成乙方已经运至甲方工地指定地点的货物与甲方需要的货物不符的</w:t>
      </w:r>
      <w:r>
        <w:rPr>
          <w:rFonts w:hint="eastAsia" w:ascii="宋体" w:hAnsi="宋体"/>
          <w:sz w:val="24"/>
          <w:szCs w:val="24"/>
          <w:lang w:eastAsia="zh-CN"/>
        </w:rPr>
        <w:t>，甲方</w:t>
      </w:r>
      <w:r>
        <w:rPr>
          <w:rFonts w:hint="eastAsia" w:ascii="宋体" w:hAnsi="宋体"/>
          <w:sz w:val="24"/>
          <w:szCs w:val="24"/>
        </w:rPr>
        <w:t>无理由拒绝接受乙方货物，甲方承担乙方因该次货物供应而支付的运输费用。</w:t>
      </w:r>
    </w:p>
    <w:p>
      <w:pPr>
        <w:spacing w:line="240" w:lineRule="auto"/>
        <w:ind w:right="105" w:rightChars="50" w:firstLine="200"/>
        <w:rPr>
          <w:rFonts w:ascii="宋体"/>
          <w:sz w:val="24"/>
          <w:szCs w:val="24"/>
        </w:rPr>
      </w:pPr>
      <w:r>
        <w:rPr>
          <w:rFonts w:ascii="宋体" w:hAnsi="宋体"/>
          <w:sz w:val="24"/>
          <w:szCs w:val="24"/>
        </w:rPr>
        <w:t xml:space="preserve">  14.1.2 </w:t>
      </w:r>
      <w:r>
        <w:rPr>
          <w:rFonts w:hint="eastAsia" w:ascii="宋体" w:hAnsi="宋体"/>
          <w:sz w:val="24"/>
          <w:szCs w:val="24"/>
        </w:rPr>
        <w:t>甲方不按合同约定付款的，在乙方催告后，仍不按时付款的，乙方有权要求甲方向其支付违约金，违约金按欠付货款的银行同期存款利息计算；但在甲方支付欠付货款的当天，乙方未书面主张该欠付货款违约金的，则视为乙方放弃要求甲方承担该欠付货款部分产生的违约责任。</w:t>
      </w:r>
    </w:p>
    <w:p>
      <w:pPr>
        <w:spacing w:line="240" w:lineRule="auto"/>
        <w:ind w:right="105" w:rightChars="50" w:firstLine="200"/>
        <w:outlineLvl w:val="0"/>
        <w:rPr>
          <w:rFonts w:ascii="宋体"/>
          <w:b/>
          <w:sz w:val="24"/>
          <w:szCs w:val="24"/>
        </w:rPr>
      </w:pPr>
      <w:r>
        <w:rPr>
          <w:rFonts w:ascii="宋体" w:hAnsi="宋体"/>
          <w:b/>
          <w:sz w:val="24"/>
          <w:szCs w:val="24"/>
        </w:rPr>
        <w:t xml:space="preserve">  14.2</w:t>
      </w:r>
      <w:r>
        <w:rPr>
          <w:rFonts w:hint="eastAsia" w:ascii="宋体" w:hAnsi="宋体"/>
          <w:b/>
          <w:sz w:val="24"/>
          <w:szCs w:val="24"/>
        </w:rPr>
        <w:t>发生下列情形之一的，乙方应承担违约责任。</w:t>
      </w:r>
    </w:p>
    <w:p>
      <w:pPr>
        <w:spacing w:line="240" w:lineRule="auto"/>
        <w:ind w:right="105" w:rightChars="50" w:firstLine="200"/>
        <w:rPr>
          <w:rFonts w:ascii="宋体"/>
          <w:kern w:val="0"/>
          <w:sz w:val="24"/>
          <w:szCs w:val="24"/>
        </w:rPr>
      </w:pPr>
      <w:r>
        <w:rPr>
          <w:rFonts w:ascii="宋体" w:hAnsi="宋体"/>
          <w:kern w:val="0"/>
          <w:sz w:val="24"/>
          <w:szCs w:val="24"/>
        </w:rPr>
        <w:t xml:space="preserve">  14.2.1 </w:t>
      </w:r>
      <w:r>
        <w:rPr>
          <w:rFonts w:hint="eastAsia" w:ascii="宋体" w:hAnsi="宋体"/>
          <w:kern w:val="0"/>
          <w:sz w:val="24"/>
          <w:szCs w:val="24"/>
        </w:rPr>
        <w:t>乙方供应货物不合格或不符合要求，乙方应赔偿由此给甲方造成的损失，同时甲方有权拒收货物或要求乙方重新供应符合要求的货物。</w:t>
      </w:r>
    </w:p>
    <w:p>
      <w:pPr>
        <w:spacing w:line="240" w:lineRule="auto"/>
        <w:ind w:right="105" w:rightChars="50" w:firstLine="470" w:firstLineChars="195"/>
        <w:rPr>
          <w:rFonts w:ascii="宋体"/>
          <w:sz w:val="24"/>
          <w:szCs w:val="24"/>
        </w:rPr>
      </w:pPr>
      <w:r>
        <w:rPr>
          <w:rFonts w:ascii="宋体" w:hAnsi="宋体"/>
          <w:b/>
          <w:sz w:val="24"/>
          <w:szCs w:val="24"/>
        </w:rPr>
        <w:t>15.</w:t>
      </w:r>
      <w:r>
        <w:rPr>
          <w:rFonts w:hint="eastAsia" w:ascii="宋体" w:hAnsi="宋体"/>
          <w:sz w:val="24"/>
          <w:szCs w:val="24"/>
        </w:rPr>
        <w:t>合同争议的解决方式：本合同在履行过程中若发生争议，由双方当事人协商解决，协商解决不成应依法诉至乙方公司注册地即常州市金坛区人民法院。</w:t>
      </w:r>
    </w:p>
    <w:p>
      <w:pPr>
        <w:spacing w:line="240" w:lineRule="auto"/>
        <w:ind w:right="105" w:rightChars="50" w:firstLine="200"/>
        <w:rPr>
          <w:rFonts w:ascii="宋体"/>
          <w:sz w:val="24"/>
          <w:szCs w:val="24"/>
        </w:rPr>
      </w:pPr>
      <w:r>
        <w:rPr>
          <w:rFonts w:ascii="宋体" w:hAnsi="宋体"/>
          <w:b/>
          <w:sz w:val="24"/>
          <w:szCs w:val="24"/>
        </w:rPr>
        <w:t xml:space="preserve">  16.</w:t>
      </w:r>
      <w:r>
        <w:rPr>
          <w:rFonts w:hint="eastAsia" w:ascii="宋体" w:hAnsi="宋体"/>
          <w:sz w:val="24"/>
          <w:szCs w:val="24"/>
        </w:rPr>
        <w:t>本合同一式肆份，甲方贰份，乙方贰份，自双方签字盖章之日起生效。</w:t>
      </w:r>
    </w:p>
    <w:p>
      <w:pPr>
        <w:spacing w:line="240" w:lineRule="auto"/>
        <w:ind w:right="105" w:rightChars="50" w:firstLine="200"/>
        <w:rPr>
          <w:rFonts w:ascii="宋体"/>
          <w:color w:val="999999"/>
          <w:sz w:val="24"/>
          <w:szCs w:val="24"/>
        </w:rPr>
      </w:pPr>
      <w:r>
        <w:rPr>
          <w:rFonts w:ascii="宋体" w:hAnsi="宋体"/>
          <w:b/>
          <w:sz w:val="24"/>
          <w:szCs w:val="24"/>
        </w:rPr>
        <w:t xml:space="preserve">  17.</w:t>
      </w:r>
      <w:r>
        <w:rPr>
          <w:rFonts w:hint="eastAsia" w:ascii="宋体" w:hAnsi="宋体"/>
          <w:b/>
          <w:sz w:val="24"/>
          <w:szCs w:val="24"/>
        </w:rPr>
        <w:t>其他约定事项</w:t>
      </w:r>
      <w:r>
        <w:rPr>
          <w:rFonts w:ascii="宋体" w:hAnsi="宋体"/>
          <w:b/>
          <w:sz w:val="24"/>
          <w:szCs w:val="24"/>
        </w:rPr>
        <w:t>:</w:t>
      </w:r>
    </w:p>
    <w:p>
      <w:pPr>
        <w:spacing w:line="240" w:lineRule="auto"/>
        <w:ind w:right="105" w:rightChars="50" w:firstLine="200"/>
        <w:outlineLvl w:val="0"/>
        <w:rPr>
          <w:rFonts w:ascii="宋体"/>
          <w:color w:val="000000"/>
          <w:sz w:val="24"/>
          <w:szCs w:val="24"/>
          <w:u w:val="single" w:color="000000"/>
        </w:rPr>
      </w:pPr>
      <w:r>
        <w:rPr>
          <w:rFonts w:ascii="宋体" w:hAnsi="宋体"/>
          <w:color w:val="000000"/>
          <w:sz w:val="24"/>
          <w:szCs w:val="24"/>
        </w:rPr>
        <w:t xml:space="preserve">  17.1</w:t>
      </w:r>
      <w:r>
        <w:rPr>
          <w:rFonts w:hint="eastAsia" w:ascii="宋体" w:hAnsi="宋体"/>
          <w:sz w:val="24"/>
          <w:szCs w:val="24"/>
        </w:rPr>
        <w:t>本合同项下的债权不得转让，也不得用于担保。</w:t>
      </w:r>
    </w:p>
    <w:p>
      <w:pPr>
        <w:spacing w:line="240" w:lineRule="auto"/>
        <w:ind w:right="105" w:rightChars="50" w:firstLine="480" w:firstLineChars="200"/>
        <w:outlineLvl w:val="0"/>
        <w:rPr>
          <w:rFonts w:ascii="宋体"/>
          <w:color w:val="999999"/>
          <w:sz w:val="24"/>
          <w:szCs w:val="24"/>
        </w:rPr>
      </w:pPr>
      <w:r>
        <w:rPr>
          <w:rFonts w:ascii="宋体" w:hAnsi="宋体"/>
          <w:color w:val="000000"/>
          <w:sz w:val="24"/>
          <w:szCs w:val="24"/>
        </w:rPr>
        <w:t>17.2</w:t>
      </w:r>
      <w:r>
        <w:rPr>
          <w:rFonts w:hint="eastAsia" w:ascii="宋体" w:hAnsi="宋体"/>
          <w:sz w:val="24"/>
          <w:szCs w:val="24"/>
        </w:rPr>
        <w:t>未尽事宜，双方协商解决，另签补充协议</w:t>
      </w:r>
    </w:p>
    <w:tbl>
      <w:tblPr>
        <w:tblStyle w:val="17"/>
        <w:tblpPr w:leftFromText="180" w:rightFromText="180" w:vertAnchor="text" w:horzAnchor="margin" w:tblpY="124"/>
        <w:tblW w:w="960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788"/>
        <w:gridCol w:w="481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68" w:hRule="atLeast"/>
        </w:trPr>
        <w:tc>
          <w:tcPr>
            <w:tcW w:w="4788" w:type="dxa"/>
            <w:tcBorders>
              <w:top w:val="single" w:color="auto" w:sz="4" w:space="0"/>
              <w:bottom w:val="single" w:color="auto" w:sz="4" w:space="0"/>
            </w:tcBorders>
          </w:tcPr>
          <w:p>
            <w:pPr>
              <w:widowControl/>
              <w:spacing w:line="360" w:lineRule="auto"/>
              <w:ind w:right="105" w:rightChars="50"/>
              <w:rPr>
                <w:rFonts w:hint="eastAsia" w:ascii="宋体" w:hAnsi="宋体"/>
                <w:bCs/>
                <w:kern w:val="0"/>
                <w:sz w:val="21"/>
                <w:szCs w:val="21"/>
              </w:rPr>
            </w:pPr>
            <w:r>
              <w:rPr>
                <w:rFonts w:hint="eastAsia" w:ascii="宋体" w:hAnsi="宋体"/>
                <w:bCs/>
                <w:kern w:val="0"/>
                <w:sz w:val="21"/>
                <w:szCs w:val="21"/>
              </w:rPr>
              <w:t>甲方：</w:t>
            </w:r>
          </w:p>
          <w:p>
            <w:pPr>
              <w:spacing w:line="360" w:lineRule="auto"/>
              <w:ind w:right="-380" w:rightChars="-181"/>
              <w:rPr>
                <w:rFonts w:hint="eastAsia" w:ascii="宋体" w:hAnsi="宋体"/>
                <w:bCs/>
                <w:kern w:val="0"/>
                <w:sz w:val="21"/>
                <w:szCs w:val="21"/>
                <w:lang w:eastAsia="zh-CN"/>
              </w:rPr>
            </w:pPr>
            <w:r>
              <w:rPr>
                <w:rFonts w:hint="eastAsia" w:ascii="宋体" w:hAnsi="宋体"/>
                <w:bCs/>
                <w:kern w:val="0"/>
                <w:sz w:val="21"/>
                <w:szCs w:val="21"/>
                <w:lang w:eastAsia="zh-CN"/>
              </w:rPr>
              <w:t>安徽省地质实验研究所（国土资源部合肥矿</w:t>
            </w:r>
          </w:p>
          <w:p>
            <w:pPr>
              <w:spacing w:line="360" w:lineRule="auto"/>
              <w:ind w:right="-380" w:rightChars="-181"/>
              <w:rPr>
                <w:rFonts w:hint="eastAsia" w:ascii="宋体" w:hAnsi="宋体"/>
                <w:bCs/>
                <w:kern w:val="0"/>
                <w:sz w:val="21"/>
                <w:szCs w:val="21"/>
                <w:lang w:eastAsia="zh-CN"/>
              </w:rPr>
            </w:pPr>
            <w:r>
              <w:rPr>
                <w:rFonts w:hint="eastAsia" w:ascii="宋体" w:hAnsi="宋体"/>
                <w:bCs/>
                <w:kern w:val="0"/>
                <w:sz w:val="21"/>
                <w:szCs w:val="21"/>
                <w:lang w:eastAsia="zh-CN"/>
              </w:rPr>
              <w:t xml:space="preserve">产资源监督检测中心）  </w:t>
            </w:r>
          </w:p>
          <w:p>
            <w:pPr>
              <w:spacing w:line="360" w:lineRule="auto"/>
              <w:ind w:right="-380" w:rightChars="-181"/>
              <w:rPr>
                <w:rFonts w:hint="eastAsia" w:ascii="宋体" w:hAnsi="宋体"/>
                <w:bCs/>
                <w:kern w:val="0"/>
                <w:sz w:val="21"/>
                <w:szCs w:val="21"/>
                <w:lang w:eastAsia="zh-CN"/>
              </w:rPr>
            </w:pPr>
            <w:r>
              <w:rPr>
                <w:rFonts w:hint="eastAsia" w:ascii="宋体" w:hAnsi="宋体"/>
                <w:bCs/>
                <w:kern w:val="0"/>
                <w:sz w:val="21"/>
                <w:szCs w:val="21"/>
                <w:lang w:eastAsia="zh-CN"/>
              </w:rPr>
              <w:t>单位名称：（公章）</w:t>
            </w:r>
          </w:p>
          <w:p>
            <w:pPr>
              <w:spacing w:line="360" w:lineRule="auto"/>
              <w:ind w:right="-380" w:rightChars="-181"/>
              <w:rPr>
                <w:rFonts w:hint="eastAsia" w:ascii="宋体" w:hAnsi="宋体"/>
                <w:bCs/>
                <w:kern w:val="0"/>
                <w:sz w:val="21"/>
                <w:szCs w:val="21"/>
                <w:lang w:eastAsia="zh-CN"/>
              </w:rPr>
            </w:pPr>
            <w:r>
              <w:rPr>
                <w:rFonts w:hint="eastAsia" w:ascii="宋体" w:hAnsi="宋体"/>
                <w:bCs/>
                <w:kern w:val="0"/>
                <w:sz w:val="21"/>
                <w:szCs w:val="21"/>
                <w:lang w:eastAsia="zh-CN"/>
              </w:rPr>
              <w:t>单位地址：合肥市芜湖路239号</w:t>
            </w:r>
          </w:p>
          <w:p>
            <w:pPr>
              <w:widowControl/>
              <w:spacing w:line="360" w:lineRule="auto"/>
              <w:ind w:right="105" w:rightChars="50"/>
              <w:rPr>
                <w:rFonts w:ascii="宋体"/>
                <w:bCs/>
                <w:kern w:val="0"/>
                <w:sz w:val="21"/>
                <w:szCs w:val="21"/>
              </w:rPr>
            </w:pPr>
            <w:r>
              <w:rPr>
                <w:rFonts w:hint="eastAsia" w:ascii="宋体" w:hAnsi="宋体"/>
                <w:bCs/>
                <w:kern w:val="0"/>
                <w:sz w:val="21"/>
                <w:szCs w:val="21"/>
              </w:rPr>
              <w:t>负责人</w:t>
            </w:r>
            <w:r>
              <w:rPr>
                <w:rFonts w:ascii="宋体" w:hAnsi="宋体"/>
                <w:bCs/>
                <w:kern w:val="0"/>
                <w:sz w:val="21"/>
                <w:szCs w:val="21"/>
              </w:rPr>
              <w:t>:</w:t>
            </w:r>
          </w:p>
          <w:p>
            <w:pPr>
              <w:widowControl/>
              <w:spacing w:line="360" w:lineRule="auto"/>
              <w:ind w:right="105" w:rightChars="50"/>
              <w:rPr>
                <w:rFonts w:ascii="宋体"/>
                <w:bCs/>
                <w:kern w:val="0"/>
                <w:sz w:val="21"/>
                <w:szCs w:val="21"/>
              </w:rPr>
            </w:pPr>
            <w:r>
              <w:rPr>
                <w:rFonts w:hint="eastAsia" w:ascii="宋体" w:hAnsi="宋体"/>
                <w:bCs/>
                <w:kern w:val="0"/>
                <w:sz w:val="21"/>
                <w:szCs w:val="21"/>
              </w:rPr>
              <w:t>委托代理人：</w:t>
            </w:r>
          </w:p>
          <w:p>
            <w:pPr>
              <w:widowControl/>
              <w:spacing w:line="360" w:lineRule="auto"/>
              <w:ind w:right="105" w:rightChars="50"/>
              <w:rPr>
                <w:rFonts w:ascii="宋体"/>
                <w:bCs/>
                <w:kern w:val="0"/>
                <w:sz w:val="21"/>
                <w:szCs w:val="21"/>
              </w:rPr>
            </w:pPr>
            <w:r>
              <w:rPr>
                <w:rFonts w:hint="eastAsia" w:ascii="宋体" w:hAnsi="宋体"/>
                <w:bCs/>
                <w:kern w:val="0"/>
                <w:sz w:val="21"/>
                <w:szCs w:val="21"/>
              </w:rPr>
              <w:t>联系电话：</w:t>
            </w:r>
          </w:p>
          <w:p>
            <w:pPr>
              <w:widowControl/>
              <w:spacing w:line="360" w:lineRule="auto"/>
              <w:ind w:right="105" w:rightChars="50"/>
              <w:rPr>
                <w:rFonts w:ascii="宋体"/>
                <w:bCs/>
                <w:kern w:val="0"/>
                <w:sz w:val="21"/>
                <w:szCs w:val="21"/>
              </w:rPr>
            </w:pPr>
            <w:r>
              <w:rPr>
                <w:rFonts w:hint="eastAsia" w:ascii="宋体" w:hAnsi="宋体"/>
                <w:bCs/>
                <w:kern w:val="0"/>
                <w:sz w:val="21"/>
                <w:szCs w:val="21"/>
              </w:rPr>
              <w:t>邮政编码：</w:t>
            </w:r>
          </w:p>
          <w:p>
            <w:pPr>
              <w:widowControl/>
              <w:spacing w:line="360" w:lineRule="auto"/>
              <w:ind w:right="105" w:rightChars="50"/>
              <w:rPr>
                <w:rFonts w:ascii="宋体"/>
                <w:bCs/>
                <w:kern w:val="0"/>
                <w:sz w:val="21"/>
                <w:szCs w:val="21"/>
              </w:rPr>
            </w:pPr>
            <w:r>
              <w:rPr>
                <w:rFonts w:hint="eastAsia" w:ascii="宋体" w:hAnsi="宋体"/>
                <w:bCs/>
                <w:kern w:val="0"/>
                <w:sz w:val="21"/>
                <w:szCs w:val="21"/>
              </w:rPr>
              <w:t>签订时间：</w:t>
            </w:r>
            <w:r>
              <w:rPr>
                <w:rFonts w:ascii="宋体" w:hAnsi="宋体"/>
                <w:bCs/>
                <w:kern w:val="0"/>
                <w:sz w:val="21"/>
                <w:szCs w:val="21"/>
              </w:rPr>
              <w:t xml:space="preserve">      </w:t>
            </w:r>
            <w:r>
              <w:rPr>
                <w:rFonts w:hint="eastAsia" w:ascii="宋体" w:hAnsi="宋体"/>
                <w:bCs/>
                <w:kern w:val="0"/>
                <w:sz w:val="21"/>
                <w:szCs w:val="21"/>
              </w:rPr>
              <w:t>年</w:t>
            </w:r>
            <w:r>
              <w:rPr>
                <w:rFonts w:ascii="宋体" w:hAnsi="宋体"/>
                <w:bCs/>
                <w:kern w:val="0"/>
                <w:sz w:val="21"/>
                <w:szCs w:val="21"/>
              </w:rPr>
              <w:t xml:space="preserve">   </w:t>
            </w:r>
            <w:r>
              <w:rPr>
                <w:rFonts w:hint="eastAsia" w:ascii="宋体" w:hAnsi="宋体"/>
                <w:bCs/>
                <w:kern w:val="0"/>
                <w:sz w:val="21"/>
                <w:szCs w:val="21"/>
              </w:rPr>
              <w:t>月</w:t>
            </w:r>
            <w:r>
              <w:rPr>
                <w:rFonts w:ascii="宋体" w:hAnsi="宋体"/>
                <w:bCs/>
                <w:kern w:val="0"/>
                <w:sz w:val="21"/>
                <w:szCs w:val="21"/>
              </w:rPr>
              <w:t xml:space="preserve">   </w:t>
            </w:r>
            <w:r>
              <w:rPr>
                <w:rFonts w:hint="eastAsia" w:ascii="宋体" w:hAnsi="宋体"/>
                <w:bCs/>
                <w:kern w:val="0"/>
                <w:sz w:val="21"/>
                <w:szCs w:val="21"/>
              </w:rPr>
              <w:t>日</w:t>
            </w:r>
            <w:r>
              <w:rPr>
                <w:rFonts w:ascii="宋体" w:hAnsi="宋体"/>
                <w:bCs/>
                <w:kern w:val="0"/>
                <w:sz w:val="21"/>
                <w:szCs w:val="21"/>
              </w:rPr>
              <w:t xml:space="preserve"> </w:t>
            </w:r>
          </w:p>
        </w:tc>
        <w:tc>
          <w:tcPr>
            <w:tcW w:w="4818" w:type="dxa"/>
            <w:tcBorders>
              <w:top w:val="single" w:color="auto" w:sz="4" w:space="0"/>
              <w:bottom w:val="single" w:color="auto" w:sz="4" w:space="0"/>
            </w:tcBorders>
          </w:tcPr>
          <w:p>
            <w:pPr>
              <w:widowControl/>
              <w:spacing w:line="440" w:lineRule="atLeast"/>
              <w:ind w:right="105" w:rightChars="50"/>
              <w:rPr>
                <w:rFonts w:ascii="宋体"/>
                <w:bCs/>
                <w:kern w:val="0"/>
                <w:sz w:val="21"/>
                <w:szCs w:val="21"/>
              </w:rPr>
            </w:pPr>
            <w:r>
              <w:rPr>
                <w:rFonts w:hint="eastAsia" w:ascii="宋体" w:hAnsi="宋体"/>
                <w:bCs/>
                <w:kern w:val="0"/>
                <w:sz w:val="21"/>
                <w:szCs w:val="21"/>
              </w:rPr>
              <w:t>乙方：</w:t>
            </w:r>
          </w:p>
          <w:p>
            <w:pPr>
              <w:widowControl/>
              <w:spacing w:line="360" w:lineRule="auto"/>
              <w:ind w:right="105" w:rightChars="50"/>
              <w:rPr>
                <w:rFonts w:ascii="宋体"/>
                <w:bCs/>
                <w:kern w:val="0"/>
                <w:sz w:val="21"/>
                <w:szCs w:val="21"/>
              </w:rPr>
            </w:pPr>
            <w:r>
              <w:rPr>
                <w:rFonts w:hint="eastAsia" w:ascii="宋体" w:hAnsi="宋体"/>
                <w:bCs/>
                <w:kern w:val="0"/>
                <w:sz w:val="21"/>
                <w:szCs w:val="21"/>
              </w:rPr>
              <w:t>单位名称：（公章）</w:t>
            </w:r>
          </w:p>
          <w:p>
            <w:pPr>
              <w:spacing w:line="360" w:lineRule="auto"/>
              <w:ind w:right="-380" w:rightChars="-181"/>
              <w:rPr>
                <w:rFonts w:hint="eastAsia" w:ascii="宋体" w:hAnsi="宋体"/>
                <w:bCs/>
                <w:kern w:val="0"/>
                <w:sz w:val="21"/>
                <w:szCs w:val="21"/>
              </w:rPr>
            </w:pPr>
            <w:r>
              <w:rPr>
                <w:rFonts w:hint="eastAsia" w:ascii="宋体" w:hAnsi="宋体"/>
                <w:bCs/>
                <w:kern w:val="0"/>
                <w:sz w:val="21"/>
                <w:szCs w:val="21"/>
              </w:rPr>
              <w:t>单位地址：</w:t>
            </w:r>
          </w:p>
          <w:p>
            <w:pPr>
              <w:spacing w:line="360" w:lineRule="auto"/>
              <w:ind w:right="-380" w:rightChars="-181"/>
              <w:rPr>
                <w:rFonts w:ascii="宋体"/>
                <w:sz w:val="21"/>
                <w:szCs w:val="21"/>
              </w:rPr>
            </w:pPr>
          </w:p>
          <w:p>
            <w:pPr>
              <w:widowControl/>
              <w:spacing w:line="360" w:lineRule="auto"/>
              <w:ind w:right="105" w:rightChars="50"/>
              <w:rPr>
                <w:rFonts w:hint="eastAsia" w:ascii="宋体" w:eastAsia="宋体"/>
                <w:bCs/>
                <w:kern w:val="0"/>
                <w:sz w:val="21"/>
                <w:szCs w:val="21"/>
                <w:lang w:eastAsia="zh-CN"/>
              </w:rPr>
            </w:pPr>
            <w:r>
              <w:rPr>
                <w:rFonts w:hint="eastAsia" w:ascii="宋体" w:hAnsi="宋体"/>
                <w:bCs/>
                <w:kern w:val="0"/>
                <w:sz w:val="21"/>
                <w:szCs w:val="21"/>
              </w:rPr>
              <w:t>法定代表人（或委托代理人）：</w:t>
            </w:r>
          </w:p>
          <w:p>
            <w:pPr>
              <w:spacing w:line="360" w:lineRule="auto"/>
              <w:rPr>
                <w:rFonts w:hint="eastAsia" w:ascii="宋体" w:hAnsi="宋体"/>
                <w:bCs/>
                <w:kern w:val="0"/>
                <w:sz w:val="21"/>
                <w:szCs w:val="21"/>
              </w:rPr>
            </w:pPr>
            <w:r>
              <w:rPr>
                <w:rFonts w:hint="eastAsia" w:ascii="宋体" w:hAnsi="宋体"/>
                <w:bCs/>
                <w:kern w:val="0"/>
                <w:sz w:val="21"/>
                <w:szCs w:val="21"/>
              </w:rPr>
              <w:t>联系电话：</w:t>
            </w:r>
          </w:p>
          <w:p>
            <w:pPr>
              <w:spacing w:line="360" w:lineRule="auto"/>
              <w:rPr>
                <w:rFonts w:ascii="宋体"/>
                <w:sz w:val="21"/>
                <w:szCs w:val="21"/>
              </w:rPr>
            </w:pPr>
            <w:r>
              <w:rPr>
                <w:rFonts w:hint="eastAsia" w:ascii="宋体" w:hAnsi="宋体"/>
                <w:bCs/>
                <w:kern w:val="0"/>
                <w:sz w:val="21"/>
                <w:szCs w:val="21"/>
              </w:rPr>
              <w:t>开户银行：</w:t>
            </w:r>
          </w:p>
          <w:p>
            <w:pPr>
              <w:widowControl/>
              <w:spacing w:line="360" w:lineRule="auto"/>
              <w:ind w:right="105" w:rightChars="50"/>
              <w:rPr>
                <w:rFonts w:hint="eastAsia" w:ascii="宋体" w:hAnsi="宋体"/>
                <w:bCs/>
                <w:kern w:val="0"/>
                <w:sz w:val="21"/>
                <w:szCs w:val="21"/>
              </w:rPr>
            </w:pPr>
            <w:r>
              <w:rPr>
                <w:rFonts w:hint="eastAsia" w:ascii="宋体" w:hAnsi="宋体"/>
                <w:bCs/>
                <w:kern w:val="0"/>
                <w:sz w:val="21"/>
                <w:szCs w:val="21"/>
              </w:rPr>
              <w:t>帐号：</w:t>
            </w:r>
          </w:p>
          <w:p>
            <w:pPr>
              <w:widowControl/>
              <w:spacing w:line="360" w:lineRule="auto"/>
              <w:ind w:right="105" w:rightChars="50"/>
              <w:rPr>
                <w:rFonts w:ascii="宋体"/>
                <w:bCs/>
                <w:kern w:val="0"/>
                <w:sz w:val="21"/>
                <w:szCs w:val="21"/>
                <w:u w:val="single"/>
              </w:rPr>
            </w:pPr>
            <w:r>
              <w:rPr>
                <w:rFonts w:hint="eastAsia" w:ascii="宋体" w:hAnsi="宋体"/>
                <w:bCs/>
                <w:kern w:val="0"/>
                <w:sz w:val="21"/>
                <w:szCs w:val="21"/>
              </w:rPr>
              <w:t>邮政编码：</w:t>
            </w:r>
          </w:p>
          <w:p>
            <w:pPr>
              <w:widowControl/>
              <w:spacing w:line="360" w:lineRule="auto"/>
              <w:ind w:right="105" w:rightChars="50"/>
              <w:rPr>
                <w:rFonts w:ascii="宋体"/>
                <w:bCs/>
                <w:kern w:val="0"/>
                <w:sz w:val="21"/>
                <w:szCs w:val="21"/>
              </w:rPr>
            </w:pPr>
            <w:r>
              <w:rPr>
                <w:rFonts w:hint="eastAsia" w:ascii="宋体" w:hAnsi="宋体"/>
                <w:bCs/>
                <w:kern w:val="0"/>
                <w:sz w:val="21"/>
                <w:szCs w:val="21"/>
              </w:rPr>
              <w:t>签订时间：</w:t>
            </w:r>
            <w:r>
              <w:rPr>
                <w:rFonts w:ascii="宋体" w:hAnsi="宋体"/>
                <w:bCs/>
                <w:kern w:val="0"/>
                <w:sz w:val="21"/>
                <w:szCs w:val="21"/>
              </w:rPr>
              <w:t xml:space="preserve">  </w:t>
            </w:r>
            <w:r>
              <w:rPr>
                <w:rFonts w:hint="eastAsia" w:ascii="宋体" w:hAnsi="宋体"/>
                <w:bCs/>
                <w:kern w:val="0"/>
                <w:sz w:val="21"/>
                <w:szCs w:val="21"/>
              </w:rPr>
              <w:t>年</w:t>
            </w:r>
            <w:r>
              <w:rPr>
                <w:rFonts w:ascii="宋体" w:hAnsi="宋体"/>
                <w:bCs/>
                <w:kern w:val="0"/>
                <w:sz w:val="21"/>
                <w:szCs w:val="21"/>
              </w:rPr>
              <w:t xml:space="preserve">   </w:t>
            </w:r>
            <w:r>
              <w:rPr>
                <w:rFonts w:hint="eastAsia" w:ascii="宋体" w:hAnsi="宋体"/>
                <w:bCs/>
                <w:kern w:val="0"/>
                <w:sz w:val="21"/>
                <w:szCs w:val="21"/>
              </w:rPr>
              <w:t>月</w:t>
            </w:r>
            <w:r>
              <w:rPr>
                <w:rFonts w:ascii="宋体" w:hAnsi="宋体"/>
                <w:bCs/>
                <w:kern w:val="0"/>
                <w:sz w:val="21"/>
                <w:szCs w:val="21"/>
              </w:rPr>
              <w:t xml:space="preserve">   </w:t>
            </w:r>
            <w:r>
              <w:rPr>
                <w:rFonts w:hint="eastAsia" w:ascii="宋体" w:hAnsi="宋体"/>
                <w:bCs/>
                <w:kern w:val="0"/>
                <w:sz w:val="21"/>
                <w:szCs w:val="21"/>
              </w:rPr>
              <w:t>日</w:t>
            </w:r>
          </w:p>
        </w:tc>
      </w:tr>
    </w:tbl>
    <w:p>
      <w:pPr>
        <w:spacing w:line="520" w:lineRule="exact"/>
        <w:rPr>
          <w:sz w:val="24"/>
          <w:szCs w:val="24"/>
        </w:rPr>
      </w:pPr>
    </w:p>
    <w:sectPr>
      <w:headerReference r:id="rId3" w:type="default"/>
      <w:footerReference r:id="rId4" w:type="even"/>
      <w:pgSz w:w="11906" w:h="16838"/>
      <w:pgMar w:top="1020" w:right="1417" w:bottom="1020" w:left="141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5BC137"/>
    <w:multiLevelType w:val="singleLevel"/>
    <w:tmpl w:val="8C5BC137"/>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238"/>
    <w:rsid w:val="000347E7"/>
    <w:rsid w:val="00040DB6"/>
    <w:rsid w:val="00044302"/>
    <w:rsid w:val="0005193E"/>
    <w:rsid w:val="0007741F"/>
    <w:rsid w:val="000A121F"/>
    <w:rsid w:val="000B0F60"/>
    <w:rsid w:val="000C592B"/>
    <w:rsid w:val="000D3EDE"/>
    <w:rsid w:val="001042FD"/>
    <w:rsid w:val="00113506"/>
    <w:rsid w:val="00114D5D"/>
    <w:rsid w:val="00116825"/>
    <w:rsid w:val="0013164D"/>
    <w:rsid w:val="00135A2C"/>
    <w:rsid w:val="00141593"/>
    <w:rsid w:val="001442FD"/>
    <w:rsid w:val="00175DE9"/>
    <w:rsid w:val="00176C09"/>
    <w:rsid w:val="00194B76"/>
    <w:rsid w:val="001A0303"/>
    <w:rsid w:val="001A2D13"/>
    <w:rsid w:val="001B719A"/>
    <w:rsid w:val="001B7D1F"/>
    <w:rsid w:val="001D03E4"/>
    <w:rsid w:val="001D5249"/>
    <w:rsid w:val="001E2AA6"/>
    <w:rsid w:val="001F0E9F"/>
    <w:rsid w:val="001F7AFD"/>
    <w:rsid w:val="0020207F"/>
    <w:rsid w:val="00207831"/>
    <w:rsid w:val="0021170C"/>
    <w:rsid w:val="00213BC0"/>
    <w:rsid w:val="002335EF"/>
    <w:rsid w:val="0029551F"/>
    <w:rsid w:val="002B3287"/>
    <w:rsid w:val="002E1D46"/>
    <w:rsid w:val="002F0197"/>
    <w:rsid w:val="002F1CE4"/>
    <w:rsid w:val="00305025"/>
    <w:rsid w:val="00316151"/>
    <w:rsid w:val="00325A0A"/>
    <w:rsid w:val="00343ECF"/>
    <w:rsid w:val="003517BA"/>
    <w:rsid w:val="00372238"/>
    <w:rsid w:val="003746DE"/>
    <w:rsid w:val="00386B91"/>
    <w:rsid w:val="003A0076"/>
    <w:rsid w:val="003B21BC"/>
    <w:rsid w:val="003C5E30"/>
    <w:rsid w:val="003D316E"/>
    <w:rsid w:val="003D31EE"/>
    <w:rsid w:val="003D5946"/>
    <w:rsid w:val="003E3374"/>
    <w:rsid w:val="003E4AAC"/>
    <w:rsid w:val="003F0BE7"/>
    <w:rsid w:val="004054B1"/>
    <w:rsid w:val="004109C8"/>
    <w:rsid w:val="00421FF8"/>
    <w:rsid w:val="00433C0B"/>
    <w:rsid w:val="00434652"/>
    <w:rsid w:val="00467812"/>
    <w:rsid w:val="00482E4F"/>
    <w:rsid w:val="00492D9E"/>
    <w:rsid w:val="004B50E3"/>
    <w:rsid w:val="004D2E12"/>
    <w:rsid w:val="004E1450"/>
    <w:rsid w:val="004F38A6"/>
    <w:rsid w:val="004F4F39"/>
    <w:rsid w:val="004F6E8F"/>
    <w:rsid w:val="00500A54"/>
    <w:rsid w:val="00504566"/>
    <w:rsid w:val="00510B8B"/>
    <w:rsid w:val="00517509"/>
    <w:rsid w:val="005243F2"/>
    <w:rsid w:val="00540C4A"/>
    <w:rsid w:val="005417BE"/>
    <w:rsid w:val="0058133A"/>
    <w:rsid w:val="00594AF6"/>
    <w:rsid w:val="005B1253"/>
    <w:rsid w:val="005B2950"/>
    <w:rsid w:val="005B6582"/>
    <w:rsid w:val="005C1E48"/>
    <w:rsid w:val="005C3CDA"/>
    <w:rsid w:val="005D31FD"/>
    <w:rsid w:val="005E0084"/>
    <w:rsid w:val="005E5EF4"/>
    <w:rsid w:val="005F7234"/>
    <w:rsid w:val="006208B6"/>
    <w:rsid w:val="006249A1"/>
    <w:rsid w:val="0062678A"/>
    <w:rsid w:val="006415CC"/>
    <w:rsid w:val="00644007"/>
    <w:rsid w:val="00644ED8"/>
    <w:rsid w:val="006507AF"/>
    <w:rsid w:val="00653D09"/>
    <w:rsid w:val="00667D7C"/>
    <w:rsid w:val="0067647B"/>
    <w:rsid w:val="00677B0B"/>
    <w:rsid w:val="00680A6E"/>
    <w:rsid w:val="00694020"/>
    <w:rsid w:val="006A2ACE"/>
    <w:rsid w:val="006B14F0"/>
    <w:rsid w:val="006B2C92"/>
    <w:rsid w:val="006B6EFC"/>
    <w:rsid w:val="006D4CF7"/>
    <w:rsid w:val="006E23D8"/>
    <w:rsid w:val="006E3F34"/>
    <w:rsid w:val="006E7A2F"/>
    <w:rsid w:val="006F49EC"/>
    <w:rsid w:val="00714E0A"/>
    <w:rsid w:val="007162B5"/>
    <w:rsid w:val="00725B3C"/>
    <w:rsid w:val="007275E1"/>
    <w:rsid w:val="0074360C"/>
    <w:rsid w:val="00774FDF"/>
    <w:rsid w:val="007865C7"/>
    <w:rsid w:val="007866E4"/>
    <w:rsid w:val="007B2AE3"/>
    <w:rsid w:val="007D199B"/>
    <w:rsid w:val="007D4474"/>
    <w:rsid w:val="007D5447"/>
    <w:rsid w:val="0081108F"/>
    <w:rsid w:val="0081335E"/>
    <w:rsid w:val="0084068B"/>
    <w:rsid w:val="00850329"/>
    <w:rsid w:val="00862CA9"/>
    <w:rsid w:val="0086724A"/>
    <w:rsid w:val="00871860"/>
    <w:rsid w:val="0087399A"/>
    <w:rsid w:val="00894B3C"/>
    <w:rsid w:val="008A05CC"/>
    <w:rsid w:val="008A77EF"/>
    <w:rsid w:val="008C3D56"/>
    <w:rsid w:val="008D1BEA"/>
    <w:rsid w:val="008D4F5E"/>
    <w:rsid w:val="008F3070"/>
    <w:rsid w:val="008F3816"/>
    <w:rsid w:val="00902D24"/>
    <w:rsid w:val="00916733"/>
    <w:rsid w:val="00922F1D"/>
    <w:rsid w:val="00926F8A"/>
    <w:rsid w:val="0093788C"/>
    <w:rsid w:val="0094049D"/>
    <w:rsid w:val="009526A1"/>
    <w:rsid w:val="009736E3"/>
    <w:rsid w:val="009776F9"/>
    <w:rsid w:val="00983C9A"/>
    <w:rsid w:val="00987209"/>
    <w:rsid w:val="00995EDD"/>
    <w:rsid w:val="009A08E6"/>
    <w:rsid w:val="009B15B2"/>
    <w:rsid w:val="009B77FB"/>
    <w:rsid w:val="009D29CB"/>
    <w:rsid w:val="009D3E7C"/>
    <w:rsid w:val="009D5D25"/>
    <w:rsid w:val="009D74D3"/>
    <w:rsid w:val="00A0389C"/>
    <w:rsid w:val="00A124BF"/>
    <w:rsid w:val="00A33071"/>
    <w:rsid w:val="00A41D8A"/>
    <w:rsid w:val="00A45076"/>
    <w:rsid w:val="00A60739"/>
    <w:rsid w:val="00A640CE"/>
    <w:rsid w:val="00A664B6"/>
    <w:rsid w:val="00A7396B"/>
    <w:rsid w:val="00A776F9"/>
    <w:rsid w:val="00A91A88"/>
    <w:rsid w:val="00A93FB8"/>
    <w:rsid w:val="00A95810"/>
    <w:rsid w:val="00A95F9C"/>
    <w:rsid w:val="00A95FB2"/>
    <w:rsid w:val="00AC141B"/>
    <w:rsid w:val="00AC2808"/>
    <w:rsid w:val="00AC6AE6"/>
    <w:rsid w:val="00AD4A8A"/>
    <w:rsid w:val="00AE0968"/>
    <w:rsid w:val="00AE1B2E"/>
    <w:rsid w:val="00B00CCA"/>
    <w:rsid w:val="00B01F8A"/>
    <w:rsid w:val="00B10E8A"/>
    <w:rsid w:val="00B21785"/>
    <w:rsid w:val="00B2509E"/>
    <w:rsid w:val="00B33081"/>
    <w:rsid w:val="00B35F22"/>
    <w:rsid w:val="00B4370C"/>
    <w:rsid w:val="00B508E7"/>
    <w:rsid w:val="00B526B0"/>
    <w:rsid w:val="00B66512"/>
    <w:rsid w:val="00B752FB"/>
    <w:rsid w:val="00B84017"/>
    <w:rsid w:val="00B90FFD"/>
    <w:rsid w:val="00BA5FC3"/>
    <w:rsid w:val="00BB17AE"/>
    <w:rsid w:val="00BB6F08"/>
    <w:rsid w:val="00BC4278"/>
    <w:rsid w:val="00BC4810"/>
    <w:rsid w:val="00BD59CC"/>
    <w:rsid w:val="00BE6C11"/>
    <w:rsid w:val="00C013F6"/>
    <w:rsid w:val="00C14F6F"/>
    <w:rsid w:val="00C15BF8"/>
    <w:rsid w:val="00C27B23"/>
    <w:rsid w:val="00C314FC"/>
    <w:rsid w:val="00C443BC"/>
    <w:rsid w:val="00C50D73"/>
    <w:rsid w:val="00C5186B"/>
    <w:rsid w:val="00C63A13"/>
    <w:rsid w:val="00C71867"/>
    <w:rsid w:val="00C777CE"/>
    <w:rsid w:val="00C81196"/>
    <w:rsid w:val="00C8178A"/>
    <w:rsid w:val="00C872AC"/>
    <w:rsid w:val="00C90CDE"/>
    <w:rsid w:val="00C9165C"/>
    <w:rsid w:val="00C92127"/>
    <w:rsid w:val="00C9393D"/>
    <w:rsid w:val="00C93CDF"/>
    <w:rsid w:val="00CC3CAA"/>
    <w:rsid w:val="00CD1024"/>
    <w:rsid w:val="00CE29BE"/>
    <w:rsid w:val="00CE55D5"/>
    <w:rsid w:val="00CF421B"/>
    <w:rsid w:val="00CF5DB2"/>
    <w:rsid w:val="00D01039"/>
    <w:rsid w:val="00D02103"/>
    <w:rsid w:val="00D05CAC"/>
    <w:rsid w:val="00D27EAD"/>
    <w:rsid w:val="00D30F81"/>
    <w:rsid w:val="00D321FF"/>
    <w:rsid w:val="00D34CA5"/>
    <w:rsid w:val="00D476FD"/>
    <w:rsid w:val="00D63A3A"/>
    <w:rsid w:val="00D66CF8"/>
    <w:rsid w:val="00D731C3"/>
    <w:rsid w:val="00D746ED"/>
    <w:rsid w:val="00D814A9"/>
    <w:rsid w:val="00D87C3D"/>
    <w:rsid w:val="00DB7817"/>
    <w:rsid w:val="00DC4E22"/>
    <w:rsid w:val="00DC6123"/>
    <w:rsid w:val="00DD00F5"/>
    <w:rsid w:val="00DE1264"/>
    <w:rsid w:val="00DE32A7"/>
    <w:rsid w:val="00DF7323"/>
    <w:rsid w:val="00E00AAE"/>
    <w:rsid w:val="00E04DEE"/>
    <w:rsid w:val="00E2336B"/>
    <w:rsid w:val="00E24FE8"/>
    <w:rsid w:val="00E33F2F"/>
    <w:rsid w:val="00E4130D"/>
    <w:rsid w:val="00E5292B"/>
    <w:rsid w:val="00E628DA"/>
    <w:rsid w:val="00E76217"/>
    <w:rsid w:val="00E87435"/>
    <w:rsid w:val="00E95E6C"/>
    <w:rsid w:val="00EA0008"/>
    <w:rsid w:val="00EB20D1"/>
    <w:rsid w:val="00EB7971"/>
    <w:rsid w:val="00EC06B1"/>
    <w:rsid w:val="00EC478D"/>
    <w:rsid w:val="00EC6EAF"/>
    <w:rsid w:val="00ED3A1E"/>
    <w:rsid w:val="00EF6794"/>
    <w:rsid w:val="00F05853"/>
    <w:rsid w:val="00F11DEE"/>
    <w:rsid w:val="00F12A44"/>
    <w:rsid w:val="00F16212"/>
    <w:rsid w:val="00F17BD2"/>
    <w:rsid w:val="00F53986"/>
    <w:rsid w:val="00F574B1"/>
    <w:rsid w:val="00F62C5C"/>
    <w:rsid w:val="00F6598E"/>
    <w:rsid w:val="00F90946"/>
    <w:rsid w:val="00F932A5"/>
    <w:rsid w:val="00F958F6"/>
    <w:rsid w:val="00FA4362"/>
    <w:rsid w:val="00FA7DBE"/>
    <w:rsid w:val="00FD1F3B"/>
    <w:rsid w:val="00FD4E90"/>
    <w:rsid w:val="00FF504F"/>
    <w:rsid w:val="014824C4"/>
    <w:rsid w:val="015C0A93"/>
    <w:rsid w:val="030D674E"/>
    <w:rsid w:val="0356148D"/>
    <w:rsid w:val="04266667"/>
    <w:rsid w:val="051661F1"/>
    <w:rsid w:val="05725429"/>
    <w:rsid w:val="05AD1CE6"/>
    <w:rsid w:val="061104C1"/>
    <w:rsid w:val="06BE7C0D"/>
    <w:rsid w:val="07F03B88"/>
    <w:rsid w:val="083E797D"/>
    <w:rsid w:val="0BF670BE"/>
    <w:rsid w:val="0C1C5B39"/>
    <w:rsid w:val="0CFD35DC"/>
    <w:rsid w:val="0D501B85"/>
    <w:rsid w:val="0DAE6C00"/>
    <w:rsid w:val="0E1D64C7"/>
    <w:rsid w:val="0E320632"/>
    <w:rsid w:val="0F143FBD"/>
    <w:rsid w:val="10722D3F"/>
    <w:rsid w:val="1097238E"/>
    <w:rsid w:val="113057F6"/>
    <w:rsid w:val="123C127B"/>
    <w:rsid w:val="134923A2"/>
    <w:rsid w:val="159D3CA9"/>
    <w:rsid w:val="15ED00A0"/>
    <w:rsid w:val="163D1C6C"/>
    <w:rsid w:val="179D4B80"/>
    <w:rsid w:val="17C66BEA"/>
    <w:rsid w:val="194160A2"/>
    <w:rsid w:val="198813E8"/>
    <w:rsid w:val="1A435BE1"/>
    <w:rsid w:val="1B5C6177"/>
    <w:rsid w:val="1C194C3F"/>
    <w:rsid w:val="1C445CB2"/>
    <w:rsid w:val="1C4F0B52"/>
    <w:rsid w:val="1CD81085"/>
    <w:rsid w:val="1CDF2160"/>
    <w:rsid w:val="1E143A80"/>
    <w:rsid w:val="1E5D5F94"/>
    <w:rsid w:val="1EAF54A0"/>
    <w:rsid w:val="1EEB1BC3"/>
    <w:rsid w:val="1FC1479B"/>
    <w:rsid w:val="21091846"/>
    <w:rsid w:val="213951ED"/>
    <w:rsid w:val="21A226ED"/>
    <w:rsid w:val="22954F66"/>
    <w:rsid w:val="236E78AD"/>
    <w:rsid w:val="239C538C"/>
    <w:rsid w:val="23CC2A46"/>
    <w:rsid w:val="244A301B"/>
    <w:rsid w:val="25D43E02"/>
    <w:rsid w:val="26362717"/>
    <w:rsid w:val="26DB123E"/>
    <w:rsid w:val="27110977"/>
    <w:rsid w:val="279709CE"/>
    <w:rsid w:val="27B049A6"/>
    <w:rsid w:val="28524C72"/>
    <w:rsid w:val="28970CAA"/>
    <w:rsid w:val="28AA66B1"/>
    <w:rsid w:val="28FE29CB"/>
    <w:rsid w:val="29183097"/>
    <w:rsid w:val="29827933"/>
    <w:rsid w:val="2A3E425F"/>
    <w:rsid w:val="2AE364EC"/>
    <w:rsid w:val="2B401C30"/>
    <w:rsid w:val="2C84181D"/>
    <w:rsid w:val="2CF109D5"/>
    <w:rsid w:val="2D0638B4"/>
    <w:rsid w:val="2DB07D8D"/>
    <w:rsid w:val="2DBD26A5"/>
    <w:rsid w:val="2DE251CD"/>
    <w:rsid w:val="2ED11963"/>
    <w:rsid w:val="2EDD0E39"/>
    <w:rsid w:val="2F403DF1"/>
    <w:rsid w:val="2FBD7D35"/>
    <w:rsid w:val="2FCF1438"/>
    <w:rsid w:val="305B40E2"/>
    <w:rsid w:val="30AE4909"/>
    <w:rsid w:val="30CC7E7C"/>
    <w:rsid w:val="31320531"/>
    <w:rsid w:val="32A64C25"/>
    <w:rsid w:val="35006E88"/>
    <w:rsid w:val="350E164F"/>
    <w:rsid w:val="35404DA4"/>
    <w:rsid w:val="37D66026"/>
    <w:rsid w:val="38E5146B"/>
    <w:rsid w:val="39300811"/>
    <w:rsid w:val="3D46636D"/>
    <w:rsid w:val="40B43C0E"/>
    <w:rsid w:val="4181289F"/>
    <w:rsid w:val="42086570"/>
    <w:rsid w:val="420F791D"/>
    <w:rsid w:val="421C2366"/>
    <w:rsid w:val="43D32446"/>
    <w:rsid w:val="44546EE0"/>
    <w:rsid w:val="45711D73"/>
    <w:rsid w:val="45961527"/>
    <w:rsid w:val="45EE1E86"/>
    <w:rsid w:val="46D52FA3"/>
    <w:rsid w:val="46F26F66"/>
    <w:rsid w:val="476137BA"/>
    <w:rsid w:val="47BB0C00"/>
    <w:rsid w:val="482D43B6"/>
    <w:rsid w:val="488420DE"/>
    <w:rsid w:val="488A3D84"/>
    <w:rsid w:val="495C57F6"/>
    <w:rsid w:val="4B2C56E1"/>
    <w:rsid w:val="4B9C2493"/>
    <w:rsid w:val="4BEE5DB9"/>
    <w:rsid w:val="4E03110E"/>
    <w:rsid w:val="4E09001D"/>
    <w:rsid w:val="4EB50135"/>
    <w:rsid w:val="4ED80072"/>
    <w:rsid w:val="4FE8284E"/>
    <w:rsid w:val="4FFE71A9"/>
    <w:rsid w:val="50EA4E08"/>
    <w:rsid w:val="52365DEE"/>
    <w:rsid w:val="529A38E2"/>
    <w:rsid w:val="52C41AAD"/>
    <w:rsid w:val="53686D62"/>
    <w:rsid w:val="54B6601D"/>
    <w:rsid w:val="54B75F83"/>
    <w:rsid w:val="55563AE6"/>
    <w:rsid w:val="57243E9D"/>
    <w:rsid w:val="5820500B"/>
    <w:rsid w:val="59040723"/>
    <w:rsid w:val="590909EA"/>
    <w:rsid w:val="59B34076"/>
    <w:rsid w:val="5A4D3A13"/>
    <w:rsid w:val="5B3C792B"/>
    <w:rsid w:val="5B746412"/>
    <w:rsid w:val="5BBD19EE"/>
    <w:rsid w:val="5C1E4561"/>
    <w:rsid w:val="5C396D29"/>
    <w:rsid w:val="5CB04345"/>
    <w:rsid w:val="5D3A27E0"/>
    <w:rsid w:val="5F0C1218"/>
    <w:rsid w:val="5F186052"/>
    <w:rsid w:val="5FCD0F05"/>
    <w:rsid w:val="602E57FE"/>
    <w:rsid w:val="61A04980"/>
    <w:rsid w:val="62191631"/>
    <w:rsid w:val="62DC3237"/>
    <w:rsid w:val="63240360"/>
    <w:rsid w:val="635F1BBA"/>
    <w:rsid w:val="63B8643F"/>
    <w:rsid w:val="64D8616A"/>
    <w:rsid w:val="64E367CA"/>
    <w:rsid w:val="6698131E"/>
    <w:rsid w:val="68646AE0"/>
    <w:rsid w:val="68B5456D"/>
    <w:rsid w:val="690911B8"/>
    <w:rsid w:val="693E7BE7"/>
    <w:rsid w:val="695E38E4"/>
    <w:rsid w:val="696D262E"/>
    <w:rsid w:val="699742FB"/>
    <w:rsid w:val="6AE75631"/>
    <w:rsid w:val="6BC84FF4"/>
    <w:rsid w:val="6C815DC4"/>
    <w:rsid w:val="6C867A6A"/>
    <w:rsid w:val="6E194587"/>
    <w:rsid w:val="6F0F4348"/>
    <w:rsid w:val="6F50586A"/>
    <w:rsid w:val="707274B9"/>
    <w:rsid w:val="710D3C49"/>
    <w:rsid w:val="71B72087"/>
    <w:rsid w:val="73E512E3"/>
    <w:rsid w:val="743B6544"/>
    <w:rsid w:val="7448281B"/>
    <w:rsid w:val="74623916"/>
    <w:rsid w:val="74921237"/>
    <w:rsid w:val="74AC7FAA"/>
    <w:rsid w:val="75746C6A"/>
    <w:rsid w:val="76893B77"/>
    <w:rsid w:val="7721145F"/>
    <w:rsid w:val="775434B7"/>
    <w:rsid w:val="77676AA9"/>
    <w:rsid w:val="77741342"/>
    <w:rsid w:val="77F44313"/>
    <w:rsid w:val="78431EB4"/>
    <w:rsid w:val="787617D3"/>
    <w:rsid w:val="7A6072D2"/>
    <w:rsid w:val="7AB36824"/>
    <w:rsid w:val="7B18335F"/>
    <w:rsid w:val="7B4F79D2"/>
    <w:rsid w:val="7B9A4580"/>
    <w:rsid w:val="7C292141"/>
    <w:rsid w:val="7CB509B7"/>
    <w:rsid w:val="7CCA43E7"/>
    <w:rsid w:val="7D1B10E3"/>
    <w:rsid w:val="7D814899"/>
    <w:rsid w:val="7DA61EF0"/>
    <w:rsid w:val="7DBA4967"/>
    <w:rsid w:val="7E6C7514"/>
    <w:rsid w:val="7EF14AC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3"/>
    <w:basedOn w:val="1"/>
    <w:next w:val="1"/>
    <w:link w:val="19"/>
    <w:qFormat/>
    <w:uiPriority w:val="99"/>
    <w:pPr>
      <w:widowControl/>
      <w:spacing w:before="100" w:beforeAutospacing="1" w:after="100" w:afterAutospacing="1"/>
      <w:jc w:val="left"/>
      <w:outlineLvl w:val="2"/>
    </w:pPr>
    <w:rPr>
      <w:rFonts w:ascii="宋体" w:hAnsi="宋体" w:cs="宋体"/>
      <w:b/>
      <w:bCs/>
      <w:kern w:val="0"/>
      <w:sz w:val="27"/>
      <w:szCs w:val="27"/>
    </w:rPr>
  </w:style>
  <w:style w:type="character" w:default="1" w:styleId="12">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locked/>
    <w:uiPriority w:val="0"/>
    <w:pPr>
      <w:spacing w:before="20"/>
      <w:ind w:firstLine="420"/>
    </w:pPr>
  </w:style>
  <w:style w:type="paragraph" w:styleId="3">
    <w:name w:val="Body Text"/>
    <w:basedOn w:val="1"/>
    <w:next w:val="4"/>
    <w:qFormat/>
    <w:locked/>
    <w:uiPriority w:val="0"/>
    <w:pPr>
      <w:spacing w:after="120"/>
    </w:pPr>
  </w:style>
  <w:style w:type="paragraph" w:styleId="4">
    <w:name w:val="Normal Indent"/>
    <w:basedOn w:val="1"/>
    <w:next w:val="1"/>
    <w:qFormat/>
    <w:locked/>
    <w:uiPriority w:val="0"/>
    <w:pPr>
      <w:autoSpaceDE w:val="0"/>
      <w:autoSpaceDN w:val="0"/>
      <w:adjustRightInd w:val="0"/>
      <w:ind w:firstLine="420"/>
      <w:jc w:val="left"/>
    </w:pPr>
    <w:rPr>
      <w:rFonts w:ascii="宋体" w:hAnsi="Times New Roman" w:eastAsia="宋体" w:cs="Times New Roman"/>
      <w:kern w:val="0"/>
      <w:sz w:val="24"/>
    </w:rPr>
  </w:style>
  <w:style w:type="paragraph" w:styleId="6">
    <w:name w:val="annotation subject"/>
    <w:basedOn w:val="7"/>
    <w:next w:val="7"/>
    <w:link w:val="21"/>
    <w:semiHidden/>
    <w:qFormat/>
    <w:uiPriority w:val="99"/>
    <w:rPr>
      <w:b/>
      <w:bCs/>
    </w:rPr>
  </w:style>
  <w:style w:type="paragraph" w:styleId="7">
    <w:name w:val="annotation text"/>
    <w:basedOn w:val="1"/>
    <w:link w:val="20"/>
    <w:semiHidden/>
    <w:qFormat/>
    <w:uiPriority w:val="99"/>
    <w:pPr>
      <w:jc w:val="left"/>
    </w:pPr>
    <w:rPr>
      <w:rFonts w:ascii="Times New Roman" w:hAnsi="Times New Roman"/>
      <w:szCs w:val="24"/>
    </w:rPr>
  </w:style>
  <w:style w:type="paragraph" w:styleId="8">
    <w:name w:val="Body Text Indent 2"/>
    <w:basedOn w:val="1"/>
    <w:link w:val="22"/>
    <w:qFormat/>
    <w:uiPriority w:val="99"/>
    <w:pPr>
      <w:spacing w:line="480" w:lineRule="exact"/>
      <w:ind w:firstLine="448"/>
    </w:pPr>
    <w:rPr>
      <w:rFonts w:ascii="宋体" w:hAnsi="Times New Roman"/>
      <w:sz w:val="24"/>
      <w:szCs w:val="24"/>
    </w:rPr>
  </w:style>
  <w:style w:type="paragraph" w:styleId="9">
    <w:name w:val="Balloon Text"/>
    <w:basedOn w:val="1"/>
    <w:link w:val="23"/>
    <w:semiHidden/>
    <w:qFormat/>
    <w:uiPriority w:val="99"/>
    <w:rPr>
      <w:rFonts w:ascii="Times New Roman" w:hAnsi="Times New Roman"/>
      <w:sz w:val="18"/>
      <w:szCs w:val="18"/>
    </w:rPr>
  </w:style>
  <w:style w:type="paragraph" w:styleId="10">
    <w:name w:val="footer"/>
    <w:basedOn w:val="1"/>
    <w:link w:val="24"/>
    <w:qFormat/>
    <w:uiPriority w:val="99"/>
    <w:pPr>
      <w:tabs>
        <w:tab w:val="center" w:pos="4153"/>
        <w:tab w:val="right" w:pos="8306"/>
      </w:tabs>
      <w:snapToGrid w:val="0"/>
      <w:jc w:val="left"/>
    </w:pPr>
    <w:rPr>
      <w:rFonts w:ascii="Times New Roman" w:hAnsi="Times New Roman"/>
      <w:sz w:val="18"/>
      <w:szCs w:val="18"/>
    </w:rPr>
  </w:style>
  <w:style w:type="paragraph" w:styleId="11">
    <w:name w:val="header"/>
    <w:basedOn w:val="1"/>
    <w:link w:val="25"/>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13">
    <w:name w:val="Strong"/>
    <w:basedOn w:val="12"/>
    <w:qFormat/>
    <w:uiPriority w:val="99"/>
    <w:rPr>
      <w:rFonts w:cs="Times New Roman"/>
      <w:b/>
    </w:rPr>
  </w:style>
  <w:style w:type="character" w:styleId="14">
    <w:name w:val="page number"/>
    <w:basedOn w:val="12"/>
    <w:qFormat/>
    <w:uiPriority w:val="99"/>
    <w:rPr>
      <w:rFonts w:cs="Times New Roman"/>
    </w:rPr>
  </w:style>
  <w:style w:type="character" w:styleId="15">
    <w:name w:val="Hyperlink"/>
    <w:basedOn w:val="12"/>
    <w:unhideWhenUsed/>
    <w:qFormat/>
    <w:locked/>
    <w:uiPriority w:val="99"/>
    <w:rPr>
      <w:color w:val="0000FF" w:themeColor="hyperlink"/>
      <w:u w:val="single"/>
      <w14:textFill>
        <w14:solidFill>
          <w14:schemeClr w14:val="hlink"/>
        </w14:solidFill>
      </w14:textFill>
    </w:rPr>
  </w:style>
  <w:style w:type="character" w:styleId="16">
    <w:name w:val="annotation reference"/>
    <w:basedOn w:val="12"/>
    <w:semiHidden/>
    <w:qFormat/>
    <w:uiPriority w:val="99"/>
    <w:rPr>
      <w:rFonts w:cs="Times New Roman"/>
      <w:sz w:val="21"/>
    </w:rPr>
  </w:style>
  <w:style w:type="table" w:styleId="18">
    <w:name w:val="Table Grid"/>
    <w:basedOn w:val="17"/>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9">
    <w:name w:val="标题 3 Char"/>
    <w:basedOn w:val="12"/>
    <w:link w:val="5"/>
    <w:qFormat/>
    <w:locked/>
    <w:uiPriority w:val="99"/>
    <w:rPr>
      <w:rFonts w:ascii="宋体" w:hAnsi="宋体" w:eastAsia="宋体" w:cs="宋体"/>
      <w:b/>
      <w:bCs/>
      <w:kern w:val="0"/>
      <w:sz w:val="27"/>
      <w:szCs w:val="27"/>
    </w:rPr>
  </w:style>
  <w:style w:type="character" w:customStyle="1" w:styleId="20">
    <w:name w:val="批注文字 Char"/>
    <w:basedOn w:val="12"/>
    <w:link w:val="7"/>
    <w:semiHidden/>
    <w:qFormat/>
    <w:locked/>
    <w:uiPriority w:val="99"/>
    <w:rPr>
      <w:rFonts w:ascii="Times New Roman" w:hAnsi="Times New Roman" w:eastAsia="宋体" w:cs="Times New Roman"/>
      <w:sz w:val="24"/>
      <w:szCs w:val="24"/>
    </w:rPr>
  </w:style>
  <w:style w:type="character" w:customStyle="1" w:styleId="21">
    <w:name w:val="批注主题 Char"/>
    <w:basedOn w:val="20"/>
    <w:link w:val="6"/>
    <w:semiHidden/>
    <w:qFormat/>
    <w:locked/>
    <w:uiPriority w:val="99"/>
    <w:rPr>
      <w:b/>
      <w:bCs/>
    </w:rPr>
  </w:style>
  <w:style w:type="character" w:customStyle="1" w:styleId="22">
    <w:name w:val="正文文本缩进 2 Char"/>
    <w:basedOn w:val="12"/>
    <w:link w:val="8"/>
    <w:qFormat/>
    <w:locked/>
    <w:uiPriority w:val="99"/>
    <w:rPr>
      <w:rFonts w:ascii="宋体" w:hAnsi="Times New Roman" w:eastAsia="宋体" w:cs="Times New Roman"/>
      <w:sz w:val="24"/>
      <w:szCs w:val="24"/>
    </w:rPr>
  </w:style>
  <w:style w:type="character" w:customStyle="1" w:styleId="23">
    <w:name w:val="批注框文本 Char"/>
    <w:basedOn w:val="12"/>
    <w:link w:val="9"/>
    <w:semiHidden/>
    <w:qFormat/>
    <w:locked/>
    <w:uiPriority w:val="99"/>
    <w:rPr>
      <w:rFonts w:ascii="Times New Roman" w:hAnsi="Times New Roman" w:eastAsia="宋体" w:cs="Times New Roman"/>
      <w:sz w:val="18"/>
      <w:szCs w:val="18"/>
    </w:rPr>
  </w:style>
  <w:style w:type="character" w:customStyle="1" w:styleId="24">
    <w:name w:val="页脚 Char"/>
    <w:basedOn w:val="12"/>
    <w:link w:val="10"/>
    <w:qFormat/>
    <w:locked/>
    <w:uiPriority w:val="99"/>
    <w:rPr>
      <w:rFonts w:ascii="Times New Roman" w:hAnsi="Times New Roman" w:eastAsia="宋体" w:cs="Times New Roman"/>
      <w:sz w:val="18"/>
      <w:szCs w:val="18"/>
    </w:rPr>
  </w:style>
  <w:style w:type="character" w:customStyle="1" w:styleId="25">
    <w:name w:val="页眉 Char"/>
    <w:basedOn w:val="12"/>
    <w:link w:val="11"/>
    <w:qFormat/>
    <w:locked/>
    <w:uiPriority w:val="99"/>
    <w:rPr>
      <w:rFonts w:ascii="Times New Roman" w:hAnsi="Times New Roman" w:eastAsia="宋体" w:cs="Times New Roman"/>
      <w:sz w:val="18"/>
      <w:szCs w:val="18"/>
    </w:rPr>
  </w:style>
  <w:style w:type="paragraph" w:customStyle="1" w:styleId="26">
    <w:name w:val="Char4 Char Char Char"/>
    <w:basedOn w:val="1"/>
    <w:qFormat/>
    <w:uiPriority w:val="99"/>
    <w:rPr>
      <w:rFonts w:ascii="仿宋_GB2312" w:hAnsi="Times New Roman" w:eastAsia="仿宋_GB2312"/>
      <w:b/>
      <w:sz w:val="32"/>
      <w:szCs w:val="32"/>
    </w:rPr>
  </w:style>
  <w:style w:type="paragraph" w:customStyle="1" w:styleId="27">
    <w:name w:val="Char"/>
    <w:basedOn w:val="1"/>
    <w:qFormat/>
    <w:uiPriority w:val="99"/>
    <w:pPr>
      <w:adjustRightInd w:val="0"/>
      <w:snapToGrid w:val="0"/>
    </w:pPr>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2046</Words>
  <Characters>2286</Characters>
  <Lines>18</Lines>
  <Paragraphs>5</Paragraphs>
  <TotalTime>0</TotalTime>
  <ScaleCrop>false</ScaleCrop>
  <LinksUpToDate>false</LinksUpToDate>
  <CharactersWithSpaces>2532</CharactersWithSpaces>
  <Application>WPS Office_11.8.2.7919_F1E327BC-269C-435d-A152-05C5408002CA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2020-04-17T04:42:00Z</dcterms:created>
  <dc:creator>杨昊</dc:creator>
  <cp:lastModifiedBy>张潼钏</cp:lastModifiedBy>
  <cp:lastPrinted>2019-07-02T02:19:00Z</cp:lastPrinted>
  <dcterms:modified xsi:type="dcterms:W3CDTF">2024-12-24T06:59:53Z</dcterms:modified>
  <dc:title>配电箱买卖合同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2052-11.8.2.7919</vt:lpwstr>
  </property>
  <property fmtid="{D5CDD505-2E9C-101B-9397-08002B2CF9AE}" pid="3" name="ICV">
    <vt:lpwstr>A52BFECC0E81465F9DB19B6C241FC3CF</vt:lpwstr>
  </property>
</Properties>
</file>